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2CDCA" w14:textId="22E3975A" w:rsidR="00E40690" w:rsidRPr="00E3634E" w:rsidRDefault="00E40690" w:rsidP="001A0F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tbl>
      <w:tblPr>
        <w:tblStyle w:val="aa"/>
        <w:tblpPr w:leftFromText="180" w:rightFromText="180" w:vertAnchor="text" w:horzAnchor="margin" w:tblpY="117"/>
        <w:tblW w:w="0" w:type="auto"/>
        <w:tblInd w:w="0" w:type="dxa"/>
        <w:tblLook w:val="04A0" w:firstRow="1" w:lastRow="0" w:firstColumn="1" w:lastColumn="0" w:noHBand="0" w:noVBand="1"/>
      </w:tblPr>
      <w:tblGrid>
        <w:gridCol w:w="356"/>
        <w:gridCol w:w="2037"/>
        <w:gridCol w:w="7178"/>
      </w:tblGrid>
      <w:tr w:rsidR="00026670" w:rsidRPr="00026670" w14:paraId="7FC726AE" w14:textId="77777777" w:rsidTr="00E3634E">
        <w:trPr>
          <w:trHeight w:val="624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87BD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Обґрунтування технічних та якісних характеристик </w:t>
            </w:r>
          </w:p>
          <w:p w14:paraId="0A7D30D6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предмета закупівлі, розміру бюджетного призначення, очікуваної </w:t>
            </w:r>
            <w:r w:rsidRPr="0002667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вартості предмета закупівлі</w:t>
            </w:r>
          </w:p>
        </w:tc>
      </w:tr>
      <w:tr w:rsidR="00026670" w:rsidRPr="001A0F79" w14:paraId="5E72D066" w14:textId="77777777" w:rsidTr="00E3634E">
        <w:trPr>
          <w:trHeight w:val="170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D01C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6F0D" w14:textId="77777777" w:rsidR="00E40690" w:rsidRPr="00026670" w:rsidRDefault="00E40690" w:rsidP="00E4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3E5B" w14:textId="77777777" w:rsidR="00F645DA" w:rsidRPr="00F645DA" w:rsidRDefault="00E40690" w:rsidP="00AF4C0C">
            <w:pPr>
              <w:spacing w:before="120" w:after="120"/>
              <w:jc w:val="both"/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645DA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ДК 021:2015: </w:t>
            </w:r>
            <w:r w:rsidR="00F645DA" w:rsidRPr="00F645DA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15810000-9: Хлібопродукти, свіжовипечені хлібобулочні та кондитерські вироби</w:t>
            </w:r>
          </w:p>
          <w:p w14:paraId="157D13FC" w14:textId="77777777" w:rsidR="00E40690" w:rsidRPr="00F645DA" w:rsidRDefault="00E40690" w:rsidP="00AF4C0C">
            <w:pPr>
              <w:spacing w:before="120" w:after="120"/>
              <w:jc w:val="both"/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F645DA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Індентифікатор</w:t>
            </w:r>
            <w:proofErr w:type="spellEnd"/>
            <w:r w:rsidRPr="00F645DA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 закупівлі   -  </w:t>
            </w:r>
            <w:r w:rsidR="00F645DA" w:rsidRPr="00F645DA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UA-2024-01-15-011174-a</w:t>
            </w:r>
          </w:p>
          <w:p w14:paraId="7A7465D0" w14:textId="77777777" w:rsidR="00AF4C0C" w:rsidRPr="00F645DA" w:rsidRDefault="00F645DA" w:rsidP="00F645DA">
            <w:pPr>
              <w:spacing w:after="150"/>
              <w:jc w:val="both"/>
              <w:outlineLvl w:val="1"/>
              <w:rPr>
                <w:rStyle w:val="af"/>
                <w:rFonts w:ascii="Times New Roman" w:hAnsi="Times New Roman" w:cs="Times New Roman"/>
                <w:i w:val="0"/>
              </w:rPr>
            </w:pPr>
            <w:r w:rsidRPr="00F645DA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Хліб </w:t>
            </w:r>
            <w:proofErr w:type="spellStart"/>
            <w:r w:rsidRPr="00F645DA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цільнозерновий</w:t>
            </w:r>
            <w:proofErr w:type="spellEnd"/>
            <w:r w:rsidRPr="00F645DA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 з пшеничного </w:t>
            </w:r>
            <w:proofErr w:type="spellStart"/>
            <w:r w:rsidRPr="00F645DA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цільнозернового</w:t>
            </w:r>
            <w:proofErr w:type="spellEnd"/>
            <w:r w:rsidRPr="00F645DA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 борошна, хліб </w:t>
            </w:r>
            <w:proofErr w:type="spellStart"/>
            <w:r w:rsidRPr="00F645DA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цільнозерновий</w:t>
            </w:r>
            <w:proofErr w:type="spellEnd"/>
            <w:r w:rsidRPr="00F645DA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 з житнього </w:t>
            </w:r>
            <w:proofErr w:type="spellStart"/>
            <w:r w:rsidRPr="00F645DA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цільнозернового</w:t>
            </w:r>
            <w:proofErr w:type="spellEnd"/>
            <w:r w:rsidRPr="00F645DA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 борошна, хліб пшеничний вищого ґатунку</w:t>
            </w:r>
          </w:p>
        </w:tc>
      </w:tr>
      <w:tr w:rsidR="00026670" w:rsidRPr="001A0F79" w14:paraId="5D43241E" w14:textId="77777777" w:rsidTr="00E3634E">
        <w:trPr>
          <w:trHeight w:val="11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D25C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168C" w14:textId="77777777" w:rsidR="00E40690" w:rsidRPr="00026670" w:rsidRDefault="00E40690" w:rsidP="00E4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CDE7" w14:textId="77777777" w:rsidR="00E40690" w:rsidRPr="00026670" w:rsidRDefault="00E3634E" w:rsidP="00E4069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З метою забезпечення продуктами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харчування закладів освіти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підпорядкованих Управлінню освіти було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оголошено процедуру закупівлі (в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>ідкриті торги з у</w:t>
            </w:r>
            <w:r w:rsidR="00AF4C0C" w:rsidRPr="00026670">
              <w:rPr>
                <w:rFonts w:ascii="Times New Roman" w:hAnsi="Times New Roman" w:cs="Times New Roman"/>
                <w:sz w:val="28"/>
                <w:szCs w:val="28"/>
              </w:rPr>
              <w:t>рахуванням особливостей) на 2024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рік.</w:t>
            </w:r>
          </w:p>
          <w:p w14:paraId="0E60F6FB" w14:textId="77777777" w:rsidR="00E40690" w:rsidRPr="00026670" w:rsidRDefault="00E40690" w:rsidP="00172BAF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Технічні, якісні та кількісні характеристики щодо предмета закупівлі визначені у відповідному </w:t>
            </w:r>
            <w:r w:rsidRPr="0002667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Додатку № 2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до тендерної документації Замовника. Посилання на процедуру закупівлі в електронній системі </w:t>
            </w:r>
            <w:proofErr w:type="spellStart"/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закупівель</w:t>
            </w:r>
            <w:proofErr w:type="spellEnd"/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BAF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BAF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1B3C09" w:rsidRPr="000266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E3634E" w:rsidRPr="000266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F645DA" w:rsidRPr="00F645DA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 UA-2024-01-15-011174-a</w:t>
            </w:r>
            <w:r w:rsidR="001B3C09" w:rsidRPr="000266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14:paraId="38EFA96A" w14:textId="77777777" w:rsidR="00E40690" w:rsidRPr="00026670" w:rsidRDefault="00E40690" w:rsidP="00E4069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Товар повинен відповідати вимогам державних стандартів, а також іншій нормативно-технічній документації, чинним нормативним документам, затвердженим у встановленому законодавством України порядку,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закладах». Кожна партія товару має супроводжуватися документами, що підтверджують їх походження, безпечність і якість; ґатунок, категорію, дату виготовлення на підприємстві, термін реалізації, умови зберігання (для продуктів, що швидко псуються термін реалізації, час виготовлення позначається у годинах).</w:t>
            </w:r>
          </w:p>
        </w:tc>
      </w:tr>
      <w:tr w:rsidR="00026670" w:rsidRPr="001A0F79" w14:paraId="17D1AFB9" w14:textId="77777777" w:rsidTr="00E3634E">
        <w:trPr>
          <w:trHeight w:val="217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8037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BEB5" w14:textId="77777777" w:rsidR="00E40690" w:rsidRPr="00026670" w:rsidRDefault="00E40690" w:rsidP="00E4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Обґрунтування очікуваної вартості предмета закупівлі, розміру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бюджетного призначення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01FE" w14:textId="77777777" w:rsidR="00E40690" w:rsidRPr="00026670" w:rsidRDefault="00E40690" w:rsidP="00E406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Розмір бюджетного призначення на зазначену закупівлю складає </w:t>
            </w:r>
            <w:r w:rsidR="00E3634E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45DA" w:rsidRPr="00F645DA"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1 033 362,00</w:t>
            </w:r>
            <w:r w:rsidR="00F645DA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34E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3C09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  <w:p w14:paraId="6B7237C0" w14:textId="77777777" w:rsidR="00E40690" w:rsidRPr="00F645DA" w:rsidRDefault="00E40690" w:rsidP="0017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Розрахунок очікуваної вартості предмета закупівлі було складено згідно</w:t>
            </w:r>
            <w:r w:rsidR="00046635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статистики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порівняння ринкових цін по Одеській</w:t>
            </w:r>
            <w:r w:rsidR="00F645DA">
              <w:rPr>
                <w:rFonts w:ascii="Times New Roman" w:hAnsi="Times New Roman" w:cs="Times New Roman"/>
                <w:sz w:val="28"/>
                <w:szCs w:val="28"/>
              </w:rPr>
              <w:t xml:space="preserve"> області  на відповідні товари, комерційної пропозиції, за допомогою відкритих даних </w:t>
            </w:r>
            <w:r w:rsidR="00F645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="00F645DA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F645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даним предметом закупівлі та за регіоном поставки.</w:t>
            </w:r>
          </w:p>
        </w:tc>
      </w:tr>
    </w:tbl>
    <w:p w14:paraId="5A769F30" w14:textId="77777777" w:rsidR="001B3C09" w:rsidRDefault="001B3C09" w:rsidP="002E5E25">
      <w:pPr>
        <w:spacing w:line="240" w:lineRule="auto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</w:p>
    <w:sectPr w:rsidR="001B3C09" w:rsidSect="00C42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532FC" w14:textId="77777777" w:rsidR="00C42EDF" w:rsidRDefault="00C42EDF" w:rsidP="00CA0536">
      <w:pPr>
        <w:spacing w:after="0" w:line="240" w:lineRule="auto"/>
      </w:pPr>
      <w:r>
        <w:separator/>
      </w:r>
    </w:p>
  </w:endnote>
  <w:endnote w:type="continuationSeparator" w:id="0">
    <w:p w14:paraId="2073E772" w14:textId="77777777" w:rsidR="00C42EDF" w:rsidRDefault="00C42EDF" w:rsidP="00CA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F282D" w14:textId="77777777" w:rsidR="00C42EDF" w:rsidRDefault="00C42EDF" w:rsidP="00CA0536">
      <w:pPr>
        <w:spacing w:after="0" w:line="240" w:lineRule="auto"/>
      </w:pPr>
      <w:r>
        <w:separator/>
      </w:r>
    </w:p>
  </w:footnote>
  <w:footnote w:type="continuationSeparator" w:id="0">
    <w:p w14:paraId="1BB294A1" w14:textId="77777777" w:rsidR="00C42EDF" w:rsidRDefault="00C42EDF" w:rsidP="00CA0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A3FAF"/>
    <w:multiLevelType w:val="multilevel"/>
    <w:tmpl w:val="C952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3376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E25"/>
    <w:rsid w:val="00000F8E"/>
    <w:rsid w:val="000077BD"/>
    <w:rsid w:val="00026670"/>
    <w:rsid w:val="00046635"/>
    <w:rsid w:val="00050C62"/>
    <w:rsid w:val="00065ABA"/>
    <w:rsid w:val="000809DB"/>
    <w:rsid w:val="000E56D9"/>
    <w:rsid w:val="00117C45"/>
    <w:rsid w:val="0012511A"/>
    <w:rsid w:val="001416D4"/>
    <w:rsid w:val="00172163"/>
    <w:rsid w:val="00172BAF"/>
    <w:rsid w:val="00182AAD"/>
    <w:rsid w:val="001A0F79"/>
    <w:rsid w:val="001A2909"/>
    <w:rsid w:val="001B3C09"/>
    <w:rsid w:val="001B5FE1"/>
    <w:rsid w:val="001C4E61"/>
    <w:rsid w:val="001D725C"/>
    <w:rsid w:val="001E7483"/>
    <w:rsid w:val="002258EC"/>
    <w:rsid w:val="00226CE1"/>
    <w:rsid w:val="00231495"/>
    <w:rsid w:val="002578CC"/>
    <w:rsid w:val="00285632"/>
    <w:rsid w:val="002E5E25"/>
    <w:rsid w:val="002F1259"/>
    <w:rsid w:val="002F5111"/>
    <w:rsid w:val="00315A7C"/>
    <w:rsid w:val="003229F3"/>
    <w:rsid w:val="00331DBA"/>
    <w:rsid w:val="0033523F"/>
    <w:rsid w:val="003529AD"/>
    <w:rsid w:val="003802AC"/>
    <w:rsid w:val="003949F3"/>
    <w:rsid w:val="003B38AF"/>
    <w:rsid w:val="003B45F2"/>
    <w:rsid w:val="0042521D"/>
    <w:rsid w:val="0044425E"/>
    <w:rsid w:val="00455A0F"/>
    <w:rsid w:val="00496A6B"/>
    <w:rsid w:val="00503EE7"/>
    <w:rsid w:val="0052309E"/>
    <w:rsid w:val="00586E1C"/>
    <w:rsid w:val="005B24D3"/>
    <w:rsid w:val="005C5E07"/>
    <w:rsid w:val="005D3012"/>
    <w:rsid w:val="005F32C9"/>
    <w:rsid w:val="005F58EA"/>
    <w:rsid w:val="00636F01"/>
    <w:rsid w:val="0068573E"/>
    <w:rsid w:val="00690536"/>
    <w:rsid w:val="006B0278"/>
    <w:rsid w:val="00726456"/>
    <w:rsid w:val="007C1C88"/>
    <w:rsid w:val="007E50B0"/>
    <w:rsid w:val="007F098B"/>
    <w:rsid w:val="007F7735"/>
    <w:rsid w:val="00803BFF"/>
    <w:rsid w:val="00850E1B"/>
    <w:rsid w:val="00876B85"/>
    <w:rsid w:val="00883EC5"/>
    <w:rsid w:val="008E5C34"/>
    <w:rsid w:val="00937945"/>
    <w:rsid w:val="00952BF1"/>
    <w:rsid w:val="009A1873"/>
    <w:rsid w:val="00A37450"/>
    <w:rsid w:val="00A5162B"/>
    <w:rsid w:val="00A539E1"/>
    <w:rsid w:val="00A61692"/>
    <w:rsid w:val="00A66FFC"/>
    <w:rsid w:val="00A70A9D"/>
    <w:rsid w:val="00AC1C4D"/>
    <w:rsid w:val="00AF4C0C"/>
    <w:rsid w:val="00B0707F"/>
    <w:rsid w:val="00B810BC"/>
    <w:rsid w:val="00B8565C"/>
    <w:rsid w:val="00BA2507"/>
    <w:rsid w:val="00BB7D0A"/>
    <w:rsid w:val="00BE0BE6"/>
    <w:rsid w:val="00C42EDF"/>
    <w:rsid w:val="00C43867"/>
    <w:rsid w:val="00C64261"/>
    <w:rsid w:val="00C85319"/>
    <w:rsid w:val="00CA0536"/>
    <w:rsid w:val="00CB70E0"/>
    <w:rsid w:val="00CC0AE4"/>
    <w:rsid w:val="00CD6C5D"/>
    <w:rsid w:val="00D16A1C"/>
    <w:rsid w:val="00D36976"/>
    <w:rsid w:val="00DF23A6"/>
    <w:rsid w:val="00E33B94"/>
    <w:rsid w:val="00E3634E"/>
    <w:rsid w:val="00E40690"/>
    <w:rsid w:val="00E76550"/>
    <w:rsid w:val="00EA2D30"/>
    <w:rsid w:val="00ED15AB"/>
    <w:rsid w:val="00ED3C29"/>
    <w:rsid w:val="00EE4797"/>
    <w:rsid w:val="00F0591A"/>
    <w:rsid w:val="00F2598D"/>
    <w:rsid w:val="00F5457D"/>
    <w:rsid w:val="00F645DA"/>
    <w:rsid w:val="00F6553E"/>
    <w:rsid w:val="00F66EDA"/>
    <w:rsid w:val="00FA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CBEC5"/>
  <w15:docId w15:val="{8E721D08-E72F-4FC2-B714-98E47B38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278"/>
  </w:style>
  <w:style w:type="paragraph" w:styleId="1">
    <w:name w:val="heading 1"/>
    <w:basedOn w:val="a"/>
    <w:next w:val="a"/>
    <w:link w:val="10"/>
    <w:qFormat/>
    <w:rsid w:val="00117C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C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73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rsid w:val="00E765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Times New Roman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E76550"/>
    <w:rPr>
      <w:rFonts w:ascii="Courier New" w:eastAsia="Arial Unicode MS" w:hAnsi="Courier New" w:cs="Times New Roman"/>
      <w:color w:val="000000"/>
      <w:sz w:val="21"/>
      <w:szCs w:val="21"/>
    </w:rPr>
  </w:style>
  <w:style w:type="paragraph" w:styleId="a4">
    <w:name w:val="Title"/>
    <w:basedOn w:val="a"/>
    <w:link w:val="a5"/>
    <w:qFormat/>
    <w:rsid w:val="00000F8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character" w:customStyle="1" w:styleId="a5">
    <w:name w:val="Заголовок Знак"/>
    <w:basedOn w:val="a0"/>
    <w:link w:val="a4"/>
    <w:rsid w:val="00000F8E"/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paragraph" w:styleId="a6">
    <w:name w:val="No Spacing"/>
    <w:uiPriority w:val="1"/>
    <w:qFormat/>
    <w:rsid w:val="00000F8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00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F8E"/>
    <w:rPr>
      <w:rFonts w:ascii="Tahoma" w:hAnsi="Tahoma" w:cs="Tahoma"/>
      <w:sz w:val="16"/>
      <w:szCs w:val="16"/>
    </w:rPr>
  </w:style>
  <w:style w:type="character" w:customStyle="1" w:styleId="y2iqfc">
    <w:name w:val="y2iqfc"/>
    <w:basedOn w:val="a0"/>
    <w:rsid w:val="002258EC"/>
  </w:style>
  <w:style w:type="character" w:customStyle="1" w:styleId="10">
    <w:name w:val="Заголовок 1 Знак"/>
    <w:basedOn w:val="a0"/>
    <w:link w:val="1"/>
    <w:rsid w:val="00117C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5C5E07"/>
    <w:pPr>
      <w:ind w:left="720"/>
      <w:contextualSpacing/>
    </w:pPr>
  </w:style>
  <w:style w:type="table" w:styleId="aa">
    <w:name w:val="Table Grid"/>
    <w:basedOn w:val="a1"/>
    <w:uiPriority w:val="59"/>
    <w:rsid w:val="00E40690"/>
    <w:pPr>
      <w:spacing w:after="0" w:line="240" w:lineRule="auto"/>
    </w:pPr>
    <w:rPr>
      <w:rFonts w:eastAsia="Calibri"/>
      <w:lang w:val="uk-U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0536"/>
  </w:style>
  <w:style w:type="paragraph" w:styleId="ad">
    <w:name w:val="footer"/>
    <w:basedOn w:val="a"/>
    <w:link w:val="ae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0536"/>
  </w:style>
  <w:style w:type="character" w:customStyle="1" w:styleId="20">
    <w:name w:val="Заголовок 2 Знак"/>
    <w:basedOn w:val="a0"/>
    <w:link w:val="2"/>
    <w:uiPriority w:val="9"/>
    <w:semiHidden/>
    <w:rsid w:val="00AF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">
    <w:name w:val="Emphasis"/>
    <w:basedOn w:val="a0"/>
    <w:uiPriority w:val="20"/>
    <w:qFormat/>
    <w:rsid w:val="00F645DA"/>
    <w:rPr>
      <w:i/>
      <w:iCs/>
    </w:rPr>
  </w:style>
  <w:style w:type="character" w:styleId="af0">
    <w:name w:val="Strong"/>
    <w:basedOn w:val="a0"/>
    <w:uiPriority w:val="22"/>
    <w:qFormat/>
    <w:rsid w:val="00F645DA"/>
    <w:rPr>
      <w:b/>
      <w:bCs/>
    </w:rPr>
  </w:style>
  <w:style w:type="character" w:styleId="af1">
    <w:name w:val="Intense Emphasis"/>
    <w:basedOn w:val="a0"/>
    <w:uiPriority w:val="21"/>
    <w:qFormat/>
    <w:rsid w:val="00F645DA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#113</dc:creator>
  <cp:keywords/>
  <dc:description/>
  <cp:lastModifiedBy>Irina</cp:lastModifiedBy>
  <cp:revision>89</cp:revision>
  <cp:lastPrinted>2023-12-20T13:30:00Z</cp:lastPrinted>
  <dcterms:created xsi:type="dcterms:W3CDTF">2022-08-22T06:34:00Z</dcterms:created>
  <dcterms:modified xsi:type="dcterms:W3CDTF">2024-01-17T13:23:00Z</dcterms:modified>
</cp:coreProperties>
</file>