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CEF23" w14:textId="662F71B5" w:rsidR="001A0F2C" w:rsidRPr="000A469E" w:rsidRDefault="00A418A8" w:rsidP="00A77DE6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6"/>
          <w:szCs w:val="36"/>
          <w:lang w:val="uk-UA"/>
        </w:rPr>
      </w:pPr>
      <w:r>
        <w:rPr>
          <w:rFonts w:ascii="Times New Roman" w:hAnsi="Times New Roman"/>
          <w:b/>
          <w:color w:val="0D0D0D"/>
          <w:sz w:val="36"/>
          <w:szCs w:val="36"/>
          <w:lang w:val="uk-UA"/>
        </w:rPr>
        <w:t xml:space="preserve">                      </w:t>
      </w:r>
      <w:r w:rsidR="001A0F2C" w:rsidRPr="000A469E">
        <w:rPr>
          <w:rFonts w:ascii="Times New Roman" w:hAnsi="Times New Roman"/>
          <w:b/>
          <w:color w:val="0D0D0D"/>
          <w:sz w:val="36"/>
          <w:szCs w:val="36"/>
          <w:lang w:val="uk-UA"/>
        </w:rPr>
        <w:t>ПОЯСНЮВАЛЬНА  ЗАПИСКА</w:t>
      </w:r>
    </w:p>
    <w:p w14:paraId="0EBF0422" w14:textId="77777777" w:rsidR="001A0F2C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до 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проекту використання коштів за Інвестиційною програмою </w:t>
      </w:r>
    </w:p>
    <w:p w14:paraId="510E4DD7" w14:textId="55E020B6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комунального підприємства «Білгород-Дністровськводоканал»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на 202</w:t>
      </w:r>
      <w:r w:rsidR="00BF2A8B">
        <w:rPr>
          <w:rFonts w:ascii="Times New Roman" w:hAnsi="Times New Roman"/>
          <w:b/>
          <w:color w:val="0D0D0D"/>
          <w:sz w:val="32"/>
          <w:szCs w:val="32"/>
          <w:lang w:val="uk-UA"/>
        </w:rPr>
        <w:t>4</w:t>
      </w: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рік</w:t>
      </w:r>
    </w:p>
    <w:p w14:paraId="2CCD0181" w14:textId="77777777" w:rsidR="001A0F2C" w:rsidRPr="000A469E" w:rsidRDefault="001A0F2C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</w:p>
    <w:p w14:paraId="4FBF87E1" w14:textId="70DC181E" w:rsidR="001A0F2C" w:rsidRPr="000A469E" w:rsidRDefault="009A3857" w:rsidP="001A0F2C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>
        <w:rPr>
          <w:rFonts w:ascii="Times New Roman" w:hAnsi="Times New Roman"/>
          <w:b/>
          <w:color w:val="0D0D0D"/>
          <w:sz w:val="32"/>
          <w:szCs w:val="32"/>
          <w:lang w:val="uk-UA"/>
        </w:rPr>
        <w:t>2</w:t>
      </w:r>
      <w:r w:rsidR="001A0F2C"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.1. Інформація про підприємство</w:t>
      </w:r>
    </w:p>
    <w:p w14:paraId="01CCB0AA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4A208C8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Рішенням Білгород-Дністровської міської ради № 655-ХХІІІ  від 11.10.2001 р. створено комунальне підприємство „Білгород-Дністровськводоканал” (КП „БДВК”) і є комунальною власністю Білгород-Дністровської територіальної громади.</w:t>
      </w:r>
    </w:p>
    <w:p w14:paraId="77379BC6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2B5FF7D6" w14:textId="2FF5C5A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Чисельність працюючих на цей час </w:t>
      </w:r>
      <w:r w:rsidRPr="00EC01F6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ос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б</w:t>
      </w:r>
      <w:r w:rsidR="005546DC">
        <w:rPr>
          <w:rFonts w:ascii="Times New Roman" w:hAnsi="Times New Roman"/>
          <w:color w:val="0D0D0D"/>
          <w:sz w:val="28"/>
          <w:szCs w:val="28"/>
          <w:lang w:val="uk-UA"/>
        </w:rPr>
        <w:t>и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BB39EC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14:paraId="54DF8140" w14:textId="3E9608AD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Основними видами діяльності підприємства є водопостачання споживачів, водовідведення побутових та виробничих стічних вод та їх очистка, приєднання до мереж водопроводу і каналізації, а також виконання будівельних, ремонтно-будівельних, монтажних робіт в системах водопроводу і каналізації.  КП „Білгород-Дністровськводоканал” обслуговує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42,124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чол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В багатоповерхових будинках (256 шт.) частково встановлено засоби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комерційного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обліку води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1D6E543C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CA24F6D" w14:textId="5C629464" w:rsidR="001A0F2C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Водопостачання міста здійснюється за рахунок підземних вод середнього і верхнього сарматського та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верхньопліоцентового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водоносних горизонтів. Питна вода подається в місто</w:t>
      </w:r>
      <w:r w:rsidR="008450EF">
        <w:rPr>
          <w:rFonts w:ascii="Times New Roman" w:hAnsi="Times New Roman"/>
          <w:color w:val="0D0D0D"/>
          <w:sz w:val="28"/>
          <w:szCs w:val="28"/>
          <w:lang w:val="uk-UA"/>
        </w:rPr>
        <w:t xml:space="preserve"> цілодобово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14:paraId="4CE39F90" w14:textId="37E09E18" w:rsidR="008450EF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Середньосарматного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18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180-280 м. і містить слабо солонуваті води з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мініралізацією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1,7- 1,9 г/дм3.</w:t>
      </w:r>
    </w:p>
    <w:p w14:paraId="1E37638B" w14:textId="4DE05873" w:rsidR="008450EF" w:rsidRDefault="008450EF" w:rsidP="008450E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Верхньосарматного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13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85 - 140 м.  з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,7- 1,1 г/дм3.</w:t>
      </w:r>
    </w:p>
    <w:p w14:paraId="4F484573" w14:textId="3F9A603D" w:rsidR="00EC0FAF" w:rsidRDefault="00EC0FAF" w:rsidP="00EC0FAF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Верхньопліоценового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водоносного горизонту експлуатується 11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. Горизонт залягає на глибині  37 - 60 м. прісні води  з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мінералізацією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 0,7-  0,9 г/дм3.</w:t>
      </w:r>
    </w:p>
    <w:p w14:paraId="42C30CAF" w14:textId="77777777" w:rsidR="008450EF" w:rsidRPr="000A469E" w:rsidRDefault="008450EF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bookmarkStart w:id="0" w:name="_GoBack"/>
      <w:bookmarkEnd w:id="0"/>
    </w:p>
    <w:p w14:paraId="15BD6AAE" w14:textId="3D2B992C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Підприємство обслуговує  4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CD38D3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з яких 2 – спостережні.  Середній дебіт свердловин 4,2-18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>Встановлений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ліміт забору води 11293.08 м3/добу,  4122 тис м3/рік. згідно спеціального дозволу на користування надрами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№ 216/ОД/49д-21 строк дії дозволу з 02.11.2021 по 02.11.2024 року.</w:t>
      </w:r>
    </w:p>
    <w:p w14:paraId="1EB24CBC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93692A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Місто розділено на сім районів (зон) водопостачання: “Північний”, “Франко”, “Південний”, “Садовий”, “Лісна”, “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”, “Маршала Бірюзова” </w:t>
      </w:r>
    </w:p>
    <w:p w14:paraId="7DA3E527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39B11FD" w14:textId="2C5B7533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На території насосної станції „Південна” розміщено</w:t>
      </w:r>
      <w:r w:rsidR="00BA2875" w:rsidRP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насосна станція, хлораторна,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два надземних залізобетонних резервуара на 3,0 тис. і 10,0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EC0FA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які поступає вода із 17 артезіанських свердловин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 насосній станції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встановлено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насосів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4 з яких було замінено у 2019 році на енергозберігаючі. Насоси були придбані у кінці 2018 року за програмою Фінансової підтримки підприємств. Характеристики енергозберігаючих насосів станції: Н=50 м, </w:t>
      </w:r>
    </w:p>
    <w:p w14:paraId="3F0DE476" w14:textId="214CE912" w:rsidR="001A0F2C" w:rsidRPr="005044D7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Q</w:t>
      </w:r>
      <w:r w:rsidRPr="005044D7">
        <w:rPr>
          <w:rFonts w:ascii="Times New Roman" w:hAnsi="Times New Roman"/>
          <w:color w:val="0D0D0D"/>
          <w:sz w:val="28"/>
          <w:szCs w:val="28"/>
        </w:rPr>
        <w:t xml:space="preserve">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=22 кВт/год.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4,5 тис.м3/добу.</w:t>
      </w:r>
    </w:p>
    <w:p w14:paraId="13025CA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CA87D8E" w14:textId="49283CA4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Знезараження питної води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марки «А»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з масою концентрації активного хлору  190 г/л по ДСТУ 11086-76.</w:t>
      </w:r>
    </w:p>
    <w:p w14:paraId="46E58E1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F8922EE" w14:textId="6FE38518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насосній станції „Північна”</w:t>
      </w:r>
      <w:r w:rsidR="00BF2A8B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водозабір здійснюється з 7 –ми артезіанських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 xml:space="preserve">свердловин,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розміщено два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залізобетонні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резервуара по 500м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  один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законсервований незадовільний технічний стан потребує ремонту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(розмір 11,5*11,5*4 м)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2000м</w:t>
      </w:r>
      <w:r w:rsidR="00955B8D">
        <w:rPr>
          <w:rFonts w:ascii="Times New Roman" w:hAnsi="Times New Roman"/>
          <w:color w:val="0D0D0D"/>
          <w:sz w:val="28"/>
          <w:szCs w:val="28"/>
          <w:lang w:val="uk-UA"/>
        </w:rPr>
        <w:t>3,</w:t>
      </w:r>
      <w:r w:rsidR="00BA2875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 xml:space="preserve">   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вста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новлено 3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енергозберігаючі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насоси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у 2019 році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з параметрами: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Н = 50 м,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Q=118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= 22 кВт/год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Також два зі старих насосів знаходяться в резерві.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>,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="00BA2875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тис.м3/добу.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Насосна станція зблокована з хлораторною. </w:t>
      </w:r>
    </w:p>
    <w:p w14:paraId="7B0DFA18" w14:textId="77777777" w:rsidR="001A0F2C" w:rsidRPr="00F826A9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24071D0" w14:textId="62EE909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 насосну станцію „Садова” вода із 4 артезіанських свердловин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 наземний резервуар чистої води місткістю 360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і підземний   залізобетонний  резервуар  місткістю  100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Об’єм перекачки води – 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6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    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2 насоси з параметрами: подача 80, 219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– 50 м.</w:t>
      </w:r>
    </w:p>
    <w:p w14:paraId="5D5B2595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CBDA9FC" w14:textId="4A6B8CF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 На території НС „Франко” розташована насосна станція, резервуар залізобетонний місткістю 250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в який 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>надходить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вода з 5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 Об’єм перекачки – 6</w:t>
      </w:r>
      <w:r w:rsidR="00713FBD"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3 насоси з параметрами: подача 20-50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32 м.</w:t>
      </w:r>
    </w:p>
    <w:p w14:paraId="632EEEC1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A8A4386" w14:textId="40F3B5F5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території НС „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” розташовано: резервуар чистої води об’ємом  200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який збирає воду від трьох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арт свердловин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Встановлене насосне обладнання 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SV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602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F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>30</w:t>
      </w:r>
      <w:r w:rsidR="003C0AFD">
        <w:rPr>
          <w:rFonts w:ascii="Times New Roman" w:hAnsi="Times New Roman"/>
          <w:color w:val="0D0D0D"/>
          <w:sz w:val="28"/>
          <w:szCs w:val="28"/>
          <w:lang w:val="en-US"/>
        </w:rPr>
        <w:t>T</w:t>
      </w:r>
      <w:r w:rsidR="003C0AFD" w:rsidRPr="003C0AF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3C0AFD">
        <w:rPr>
          <w:rFonts w:ascii="Times New Roman" w:hAnsi="Times New Roman"/>
          <w:color w:val="0D0D0D"/>
          <w:sz w:val="28"/>
          <w:szCs w:val="28"/>
          <w:lang w:val="uk-UA"/>
        </w:rPr>
        <w:t>4 одиниці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, подача 20м3/год, напір 35м, потухніть 3,0кВт.Та один насос </w:t>
      </w:r>
      <w:proofErr w:type="spellStart"/>
      <w:r w:rsidR="00FB2948">
        <w:rPr>
          <w:rFonts w:ascii="Times New Roman" w:hAnsi="Times New Roman"/>
          <w:color w:val="0D0D0D"/>
          <w:sz w:val="28"/>
          <w:szCs w:val="28"/>
          <w:lang w:val="en-US"/>
        </w:rPr>
        <w:t>Speroni</w:t>
      </w:r>
      <w:proofErr w:type="spellEnd"/>
      <w:r w:rsidR="00FB2948" w:rsidRPr="00FB2948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B2948">
        <w:rPr>
          <w:rFonts w:ascii="Times New Roman" w:hAnsi="Times New Roman"/>
          <w:color w:val="0D0D0D"/>
          <w:sz w:val="28"/>
          <w:szCs w:val="28"/>
          <w:lang w:val="uk-UA"/>
        </w:rPr>
        <w:t>потужністю 7.5 кВт.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Об’єм </w:t>
      </w:r>
      <w:r w:rsidR="00713FBD" w:rsidRPr="000A469E">
        <w:rPr>
          <w:rFonts w:ascii="Times New Roman" w:hAnsi="Times New Roman"/>
          <w:color w:val="0D0D0D"/>
          <w:sz w:val="28"/>
          <w:szCs w:val="28"/>
          <w:lang w:val="uk-UA"/>
        </w:rPr>
        <w:t>подачі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– до 400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</w:t>
      </w:r>
    </w:p>
    <w:p w14:paraId="454D2440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B748A69" w14:textId="02265FD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Локальні насосні станції «Лісна» та «М.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Бірюзова» зі встановленими частотними перетворювачами, вода добувається з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двох</w:t>
      </w:r>
      <w:r w:rsidR="0082050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арт </w:t>
      </w:r>
      <w:r w:rsidR="00FC5F6D">
        <w:rPr>
          <w:rFonts w:ascii="Times New Roman" w:hAnsi="Times New Roman"/>
          <w:color w:val="0D0D0D"/>
          <w:sz w:val="28"/>
          <w:szCs w:val="28"/>
          <w:lang w:val="uk-UA"/>
        </w:rPr>
        <w:t>с</w:t>
      </w:r>
      <w:r w:rsidR="00FC5F6D" w:rsidRPr="000A469E">
        <w:rPr>
          <w:rFonts w:ascii="Times New Roman" w:hAnsi="Times New Roman"/>
          <w:color w:val="0D0D0D"/>
          <w:sz w:val="28"/>
          <w:szCs w:val="28"/>
          <w:lang w:val="uk-UA"/>
        </w:rPr>
        <w:t>вердловин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відповідно. Об’єм подачі – 120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 по кожній.</w:t>
      </w:r>
    </w:p>
    <w:p w14:paraId="00EEABD9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F43652B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Водопостачання в м. Білгороді-Дністровському проводиться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цілодобово.</w:t>
      </w:r>
    </w:p>
    <w:p w14:paraId="378D0B73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8FCFE23" w14:textId="6D9FFD4F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Вода із насосних станцій по водогонах і розподільчих мережах подається споживачам. Водогони міста діаметром 300, 200, 150 мм, розподільчі мережі - Д-100 мм, 50 мм.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>На сьогоднішній день в місті Білгород-</w:t>
      </w:r>
      <w:r w:rsidR="00196EC3">
        <w:rPr>
          <w:rFonts w:ascii="Times New Roman" w:hAnsi="Times New Roman"/>
          <w:color w:val="0D0D0D"/>
          <w:sz w:val="28"/>
          <w:szCs w:val="28"/>
          <w:lang w:val="uk-UA"/>
        </w:rPr>
        <w:t>Дністровському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t xml:space="preserve"> прокладено  та постійно експлуатується 152.51 км  водопровідних мереж з яких  </w:t>
      </w:r>
      <w:r w:rsidR="00E57A3F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>більш ніж 70%  вже використали свій ресурс. Більше 100км водопровідних мереж  міста знаходиться у ветхому або аварійному стані, що призводить до великих втрат  при транспортуванні води до кінцевого споживача, а саме до 38%.</w:t>
      </w:r>
    </w:p>
    <w:p w14:paraId="5CAE69DE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A204BBB" w14:textId="4DDC9FB8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До очисних споруд м.</w:t>
      </w:r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 xml:space="preserve">Білгорода-Дністровського поступає суміш </w:t>
      </w:r>
      <w:proofErr w:type="spellStart"/>
      <w:r w:rsidRPr="000A469E">
        <w:rPr>
          <w:rFonts w:ascii="Times New Roman" w:hAnsi="Times New Roman"/>
          <w:color w:val="0D0D0D"/>
          <w:szCs w:val="28"/>
        </w:rPr>
        <w:t>госп</w:t>
      </w:r>
      <w:proofErr w:type="spellEnd"/>
      <w:r w:rsidR="00713FBD"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>побутових і промислових стічних вод. Контроль за якістю води проводиться  відомчою лабораторією підприємства.</w:t>
      </w:r>
    </w:p>
    <w:p w14:paraId="340615D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88152FD" w14:textId="249640B0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Протяжність каналізаційних мереж – 80,2 км,</w:t>
      </w:r>
      <w:r w:rsidR="00E57A3F">
        <w:rPr>
          <w:rFonts w:ascii="Times New Roman" w:hAnsi="Times New Roman"/>
          <w:color w:val="0D0D0D"/>
          <w:szCs w:val="28"/>
        </w:rPr>
        <w:t xml:space="preserve"> експлуатуються неперервно,</w:t>
      </w:r>
      <w:r w:rsidRPr="000A469E">
        <w:rPr>
          <w:rFonts w:ascii="Times New Roman" w:hAnsi="Times New Roman"/>
          <w:color w:val="0D0D0D"/>
          <w:szCs w:val="28"/>
        </w:rPr>
        <w:t xml:space="preserve"> із них 6,48 км – напірні трубопроводи, 73,71 км самопливних колекторів, з яких 37,7 км повністю зношені і потребують заміни.</w:t>
      </w:r>
    </w:p>
    <w:p w14:paraId="4459AB59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3F0F3D57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На території міста розташовано 14 каналізаційних насосних станцій, які перекачують стічні води на очисні споруди повної біологічної очистки для їх очищення. На насосних станціях встановлено насосне обладнання: СД, СМ, ФГ, яке вже фізично зношене. </w:t>
      </w:r>
    </w:p>
    <w:p w14:paraId="46B0FB70" w14:textId="0673CF70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Потужність очисних споруд – 10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="007916E8">
        <w:rPr>
          <w:rFonts w:ascii="Times New Roman" w:hAnsi="Times New Roman"/>
          <w:color w:val="0D0D0D"/>
          <w:sz w:val="28"/>
          <w:szCs w:val="28"/>
          <w:lang w:val="uk-UA"/>
        </w:rPr>
        <w:t xml:space="preserve"> Очисні споруди введені в експлуатацію  в 1971 році.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У їх склад входить: приймальна камера, 1 </w:t>
      </w:r>
      <w:r w:rsidR="007916E8" w:rsidRPr="000A469E">
        <w:rPr>
          <w:rFonts w:ascii="Times New Roman" w:hAnsi="Times New Roman"/>
          <w:color w:val="0D0D0D"/>
          <w:sz w:val="28"/>
          <w:szCs w:val="28"/>
          <w:lang w:val="uk-UA"/>
        </w:rPr>
        <w:t>півколова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1 первинний відстійник, 1 секція аеротенку, 2 вторинних відстійника,  мулові майданчики, </w:t>
      </w:r>
      <w:r w:rsidR="00974AA7" w:rsidRPr="000A469E">
        <w:rPr>
          <w:rFonts w:ascii="Times New Roman" w:hAnsi="Times New Roman"/>
          <w:color w:val="0D0D0D"/>
          <w:sz w:val="28"/>
          <w:szCs w:val="28"/>
          <w:lang w:val="uk-UA"/>
        </w:rPr>
        <w:t>мул ущільнювач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біологічні ставки (2 шт.). </w:t>
      </w:r>
    </w:p>
    <w:p w14:paraId="0EAAC072" w14:textId="77777777" w:rsidR="001A0F2C" w:rsidRPr="000A469E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A59733" w14:textId="52E83DD4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Стічна вода від головних та районних насосних станцій подається в приймальну камеру очисних споруд, звідти лотком поступає на ручні решітки з прозорами 50 і 20 мм, щоб уловлювати крупні відходи. Відходи збираються в контейн</w:t>
      </w:r>
      <w:r>
        <w:rPr>
          <w:rFonts w:ascii="Times New Roman" w:hAnsi="Times New Roman"/>
          <w:color w:val="0D0D0D"/>
          <w:szCs w:val="28"/>
        </w:rPr>
        <w:t>ер і відвозяться на утилізацію.</w:t>
      </w:r>
      <w:r w:rsidR="00974AA7">
        <w:rPr>
          <w:rFonts w:ascii="Times New Roman" w:hAnsi="Times New Roman"/>
          <w:color w:val="0D0D0D"/>
          <w:szCs w:val="28"/>
        </w:rPr>
        <w:t xml:space="preserve"> Очищенні стічні води скидаються в Дністровський лиман.</w:t>
      </w:r>
    </w:p>
    <w:p w14:paraId="36A66BC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9825D02" w14:textId="0B8C3289" w:rsidR="001A0F2C" w:rsidRPr="002471B4" w:rsidRDefault="001A0F2C" w:rsidP="001A0F2C">
      <w:pPr>
        <w:spacing w:after="0" w:line="240" w:lineRule="auto"/>
        <w:ind w:right="-365"/>
        <w:jc w:val="both"/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</w:pPr>
      <w:r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 xml:space="preserve"> </w:t>
      </w:r>
      <w:r w:rsidR="009A3857" w:rsidRPr="009A3857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2.2</w:t>
      </w:r>
      <w:r w:rsidR="009A3857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Pr="002471B4">
        <w:rPr>
          <w:rFonts w:ascii="Times New Roman" w:hAnsi="Times New Roman"/>
          <w:b/>
          <w:bCs/>
          <w:color w:val="0D0D0D"/>
          <w:sz w:val="28"/>
          <w:szCs w:val="28"/>
          <w:lang w:val="uk-UA"/>
        </w:rPr>
        <w:t>Основними проблемами комунального підприємства «Білгород-Дністровськводоканал» є:</w:t>
      </w:r>
    </w:p>
    <w:p w14:paraId="0936DEC9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великі втрати води;</w:t>
      </w:r>
    </w:p>
    <w:p w14:paraId="190D7C52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недосконала гідравліка мережі;</w:t>
      </w:r>
    </w:p>
    <w:p w14:paraId="35670B37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висока енергоємність старого обладнання на водопровідних</w:t>
      </w:r>
      <w:r>
        <w:rPr>
          <w:rFonts w:ascii="Times New Roman" w:hAnsi="Times New Roman"/>
          <w:color w:val="0D0D0D"/>
          <w:szCs w:val="28"/>
        </w:rPr>
        <w:t xml:space="preserve"> та каналізаційних</w:t>
      </w:r>
      <w:r w:rsidRPr="000A469E">
        <w:rPr>
          <w:rFonts w:ascii="Times New Roman" w:hAnsi="Times New Roman"/>
          <w:color w:val="0D0D0D"/>
          <w:szCs w:val="28"/>
        </w:rPr>
        <w:t xml:space="preserve"> насосних станціях;</w:t>
      </w:r>
    </w:p>
    <w:p w14:paraId="4D260403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вторинне забруднення водопровідних мереж та заростання труб;</w:t>
      </w:r>
    </w:p>
    <w:p w14:paraId="4674C86C" w14:textId="323142BC" w:rsidR="001A0F2C" w:rsidRPr="000A469E" w:rsidRDefault="008439B4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недостатня кількість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обігових коштів (борги минулих років);</w:t>
      </w:r>
    </w:p>
    <w:p w14:paraId="0939AF34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зношеність водопровідних та каналізаційних мереж;</w:t>
      </w:r>
    </w:p>
    <w:p w14:paraId="05031AD0" w14:textId="267A0AE9" w:rsidR="001A0F2C" w:rsidRPr="000A469E" w:rsidRDefault="00974AA7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енергозатрат на</w:t>
      </w:r>
      <w:r w:rsidR="001A0F2C" w:rsidRPr="000A469E">
        <w:rPr>
          <w:rFonts w:ascii="Times New Roman" w:hAnsi="Times New Roman"/>
          <w:color w:val="0D0D0D"/>
          <w:szCs w:val="28"/>
        </w:rPr>
        <w:t xml:space="preserve"> технологія очисних споруд;</w:t>
      </w:r>
    </w:p>
    <w:p w14:paraId="63284486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старе та енергоємне обладнання КНС та ВНС;</w:t>
      </w:r>
    </w:p>
    <w:p w14:paraId="1AD9B3E8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поданої води;</w:t>
      </w:r>
    </w:p>
    <w:p w14:paraId="2CD77BFC" w14:textId="77777777" w:rsidR="001A0F2C" w:rsidRPr="000A469E" w:rsidRDefault="001A0F2C" w:rsidP="001A0F2C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стічних вод на етапах.</w:t>
      </w:r>
    </w:p>
    <w:p w14:paraId="61BC4EEF" w14:textId="7D26E3D4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57FF2537" w14:textId="77777777" w:rsidR="006E7DC6" w:rsidRPr="000A469E" w:rsidRDefault="006E7DC6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102CFF3E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Для вирішення проблемних питань на підприємстві необхідно провести наступні заходи:</w:t>
      </w:r>
    </w:p>
    <w:p w14:paraId="2948ADE3" w14:textId="6A1300E5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lastRenderedPageBreak/>
        <w:t xml:space="preserve">продовження заміни насосного обладнання на </w:t>
      </w:r>
      <w:r w:rsidR="00974AA7" w:rsidRPr="000A469E">
        <w:rPr>
          <w:rFonts w:ascii="Times New Roman" w:hAnsi="Times New Roman"/>
          <w:color w:val="0D0D0D"/>
          <w:szCs w:val="28"/>
        </w:rPr>
        <w:t>арт свердловинах</w:t>
      </w:r>
      <w:r w:rsidRPr="000A469E">
        <w:rPr>
          <w:rFonts w:ascii="Times New Roman" w:hAnsi="Times New Roman"/>
          <w:color w:val="0D0D0D"/>
          <w:szCs w:val="28"/>
        </w:rPr>
        <w:t xml:space="preserve"> та водопровідних насосних станціях на енергоощадне;</w:t>
      </w:r>
    </w:p>
    <w:p w14:paraId="6443B86D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створення зон тиску з урахуванням гідравліки;</w:t>
      </w:r>
    </w:p>
    <w:p w14:paraId="15071B1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промивання міських водопровідних мереж;</w:t>
      </w:r>
    </w:p>
    <w:p w14:paraId="4CA6437A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найбільш аварійних та зношених водопровідних мереж;</w:t>
      </w:r>
    </w:p>
    <w:p w14:paraId="2177732B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собівартості послуг шляхом підвищення реалізації;</w:t>
      </w:r>
    </w:p>
    <w:p w14:paraId="7E89F5E9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фактичного водоспоживання населення (встановлення по будинкових приладів обліку води, розроблення положення про розрахунки за спожиту воду по будинковим приладам обліку);</w:t>
      </w:r>
    </w:p>
    <w:p w14:paraId="0DABDBD1" w14:textId="77777777" w:rsidR="001A0F2C" w:rsidRPr="000A469E" w:rsidRDefault="001A0F2C" w:rsidP="004F012F">
      <w:pPr>
        <w:pStyle w:val="a3"/>
        <w:numPr>
          <w:ilvl w:val="0"/>
          <w:numId w:val="2"/>
        </w:numPr>
        <w:tabs>
          <w:tab w:val="clear" w:pos="360"/>
        </w:tabs>
        <w:ind w:left="0" w:right="-365" w:hanging="284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заміна насосного обладнання КНС та ВНС;                                         </w:t>
      </w:r>
    </w:p>
    <w:p w14:paraId="151C9142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модернізація КОС;</w:t>
      </w:r>
    </w:p>
    <w:p w14:paraId="03FD4A87" w14:textId="77777777" w:rsidR="001A0F2C" w:rsidRPr="000A469E" w:rsidRDefault="001A0F2C" w:rsidP="001A0F2C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каналізаційних мереж.</w:t>
      </w:r>
    </w:p>
    <w:p w14:paraId="2720BD57" w14:textId="76D15780" w:rsidR="001A0F2C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2E5B924B" w14:textId="6D4B9FA7" w:rsidR="001A0F2C" w:rsidRPr="000A469E" w:rsidRDefault="009A3857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  <w:bookmarkStart w:id="1" w:name="_Hlk108447117"/>
      <w:r>
        <w:rPr>
          <w:rFonts w:ascii="Times New Roman" w:hAnsi="Times New Roman"/>
          <w:b/>
          <w:color w:val="0D0D0D"/>
          <w:szCs w:val="28"/>
          <w:lang w:val="ru-RU"/>
        </w:rPr>
        <w:t>2.3</w:t>
      </w:r>
      <w:r w:rsidR="001A0F2C" w:rsidRPr="000A469E">
        <w:rPr>
          <w:rFonts w:ascii="Times New Roman" w:hAnsi="Times New Roman"/>
          <w:b/>
          <w:color w:val="0D0D0D"/>
          <w:szCs w:val="28"/>
        </w:rPr>
        <w:t xml:space="preserve"> Висновки щодо необхідності провадження Інвестиційної програми</w:t>
      </w:r>
    </w:p>
    <w:bookmarkEnd w:id="1"/>
    <w:p w14:paraId="0A08024B" w14:textId="77777777" w:rsidR="001A0F2C" w:rsidRPr="000A469E" w:rsidRDefault="001A0F2C" w:rsidP="001A0F2C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</w:p>
    <w:p w14:paraId="704CAFD0" w14:textId="25B1B50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Інвестиційна програма КП «Білгород-Дністровськводоканал» на 20</w:t>
      </w:r>
      <w:r>
        <w:rPr>
          <w:rFonts w:ascii="Times New Roman" w:hAnsi="Times New Roman"/>
          <w:color w:val="0D0D0D"/>
          <w:szCs w:val="28"/>
        </w:rPr>
        <w:t>2</w:t>
      </w:r>
      <w:r w:rsidR="00974AA7">
        <w:rPr>
          <w:rFonts w:ascii="Times New Roman" w:hAnsi="Times New Roman"/>
          <w:color w:val="0D0D0D"/>
          <w:szCs w:val="28"/>
        </w:rPr>
        <w:t>4</w:t>
      </w:r>
      <w:r w:rsidRPr="000A469E">
        <w:rPr>
          <w:rFonts w:ascii="Times New Roman" w:hAnsi="Times New Roman"/>
          <w:color w:val="0D0D0D"/>
          <w:szCs w:val="28"/>
        </w:rPr>
        <w:t xml:space="preserve"> рік включає в собі заходи:</w:t>
      </w:r>
    </w:p>
    <w:p w14:paraId="5E3D50AA" w14:textId="381E9DA3" w:rsidR="00426CC7" w:rsidRPr="00196EC3" w:rsidRDefault="006B7E3E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="004F012F">
        <w:rPr>
          <w:rFonts w:ascii="Times New Roman" w:hAnsi="Times New Roman"/>
          <w:szCs w:val="28"/>
        </w:rPr>
        <w:t>1</w:t>
      </w:r>
      <w:r w:rsidR="00196EC3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="008C54C9" w:rsidRPr="00196EC3">
        <w:rPr>
          <w:rFonts w:ascii="Times New Roman" w:hAnsi="Times New Roman"/>
          <w:szCs w:val="28"/>
        </w:rPr>
        <w:t xml:space="preserve">Реконструкція ВНС «Садова» придбання та встановлення </w:t>
      </w:r>
      <w:r w:rsidR="00426CC7" w:rsidRPr="00196EC3">
        <w:rPr>
          <w:rFonts w:ascii="Times New Roman" w:hAnsi="Times New Roman"/>
          <w:szCs w:val="28"/>
        </w:rPr>
        <w:t xml:space="preserve"> насос</w:t>
      </w:r>
      <w:r w:rsidR="008C54C9" w:rsidRPr="00196EC3">
        <w:rPr>
          <w:rFonts w:ascii="Times New Roman" w:hAnsi="Times New Roman"/>
          <w:szCs w:val="28"/>
        </w:rPr>
        <w:t>ного обладнання з частотними  перетворювачами працюючи в автономному режимі</w:t>
      </w:r>
      <w:r w:rsidR="00426CC7" w:rsidRPr="00196EC3">
        <w:rPr>
          <w:rFonts w:ascii="Times New Roman" w:hAnsi="Times New Roman"/>
          <w:szCs w:val="28"/>
        </w:rPr>
        <w:t>;</w:t>
      </w:r>
    </w:p>
    <w:p w14:paraId="000C61A3" w14:textId="77777777" w:rsidR="00EE522E" w:rsidRPr="00EE522E" w:rsidRDefault="004F012F" w:rsidP="00EE52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522E">
        <w:rPr>
          <w:rFonts w:ascii="Times New Roman" w:hAnsi="Times New Roman"/>
          <w:sz w:val="28"/>
          <w:szCs w:val="28"/>
          <w:lang w:val="uk-UA"/>
        </w:rPr>
        <w:t>2</w:t>
      </w:r>
      <w:r w:rsidR="00196EC3" w:rsidRPr="00EE522E">
        <w:rPr>
          <w:rFonts w:ascii="Times New Roman" w:hAnsi="Times New Roman"/>
          <w:sz w:val="28"/>
          <w:szCs w:val="28"/>
          <w:lang w:val="uk-UA"/>
        </w:rPr>
        <w:t>.</w:t>
      </w:r>
      <w:r w:rsidR="006B7E3E" w:rsidRPr="00EE52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522E" w:rsidRPr="00EE522E">
        <w:rPr>
          <w:rFonts w:ascii="Times New Roman" w:hAnsi="Times New Roman"/>
          <w:sz w:val="28"/>
          <w:szCs w:val="28"/>
          <w:lang w:val="uk-UA"/>
        </w:rPr>
        <w:t>Придбання дозуючих насосів;</w:t>
      </w:r>
    </w:p>
    <w:p w14:paraId="4BA60B50" w14:textId="42467D77" w:rsidR="004F012F" w:rsidRPr="006B7E3E" w:rsidRDefault="00F71E64" w:rsidP="004F012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01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Придбання шаф</w:t>
      </w:r>
      <w:r w:rsidR="004F012F">
        <w:rPr>
          <w:rFonts w:ascii="Times New Roman" w:hAnsi="Times New Roman"/>
          <w:sz w:val="28"/>
          <w:szCs w:val="28"/>
          <w:lang w:val="uk-UA"/>
        </w:rPr>
        <w:t>и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сушильн</w:t>
      </w:r>
      <w:r w:rsidR="004F012F">
        <w:rPr>
          <w:rFonts w:ascii="Times New Roman" w:hAnsi="Times New Roman"/>
          <w:sz w:val="28"/>
          <w:szCs w:val="28"/>
          <w:lang w:val="uk-UA"/>
        </w:rPr>
        <w:t>ої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лабораторн</w:t>
      </w:r>
      <w:r w:rsidR="004F012F">
        <w:rPr>
          <w:rFonts w:ascii="Times New Roman" w:hAnsi="Times New Roman"/>
          <w:sz w:val="28"/>
          <w:szCs w:val="28"/>
          <w:lang w:val="uk-UA"/>
        </w:rPr>
        <w:t>ої</w:t>
      </w:r>
      <w:r w:rsidR="004F012F" w:rsidRPr="006B7E3E">
        <w:rPr>
          <w:rFonts w:ascii="Times New Roman" w:hAnsi="Times New Roman"/>
          <w:sz w:val="28"/>
          <w:szCs w:val="28"/>
          <w:lang w:val="uk-UA"/>
        </w:rPr>
        <w:t xml:space="preserve"> СП-50 (лабораторія);</w:t>
      </w:r>
    </w:p>
    <w:p w14:paraId="70FCE5F0" w14:textId="57F8D16B" w:rsidR="004F012F" w:rsidRDefault="00F71E64" w:rsidP="004F012F">
      <w:pPr>
        <w:pStyle w:val="a3"/>
        <w:ind w:left="0" w:right="-36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ru-RU"/>
        </w:rPr>
        <w:t>4</w:t>
      </w:r>
      <w:r w:rsidR="004F012F">
        <w:rPr>
          <w:rFonts w:ascii="Times New Roman" w:hAnsi="Times New Roman"/>
          <w:szCs w:val="28"/>
          <w:lang w:val="ru-RU"/>
        </w:rPr>
        <w:t xml:space="preserve">. </w:t>
      </w:r>
      <w:r w:rsidR="004F012F">
        <w:rPr>
          <w:rFonts w:ascii="Times New Roman" w:hAnsi="Times New Roman"/>
          <w:szCs w:val="28"/>
        </w:rPr>
        <w:t xml:space="preserve">Придбання термостату </w:t>
      </w:r>
      <w:proofErr w:type="spellStart"/>
      <w:r w:rsidR="004F012F">
        <w:rPr>
          <w:rFonts w:ascii="Times New Roman" w:hAnsi="Times New Roman"/>
          <w:szCs w:val="28"/>
        </w:rPr>
        <w:t>сухоповітряного</w:t>
      </w:r>
      <w:proofErr w:type="spellEnd"/>
      <w:r w:rsidR="004F012F">
        <w:rPr>
          <w:rFonts w:ascii="Times New Roman" w:hAnsi="Times New Roman"/>
          <w:szCs w:val="28"/>
        </w:rPr>
        <w:t xml:space="preserve"> ТСО-80 з охолодженням (лабораторія).</w:t>
      </w:r>
    </w:p>
    <w:p w14:paraId="0726FD6C" w14:textId="755662B2" w:rsidR="007D5024" w:rsidRPr="00196EC3" w:rsidRDefault="00F71E64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196EC3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9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bookmarkStart w:id="2" w:name="_Hlk159326178"/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фекально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– </w:t>
      </w:r>
      <w:bookmarkStart w:id="3" w:name="_Hlk159326217"/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proofErr w:type="spellStart"/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bookmarkEnd w:id="3"/>
      <w:r w:rsidR="007D5024" w:rsidRPr="00196EC3">
        <w:rPr>
          <w:rFonts w:ascii="Times New Roman" w:hAnsi="Times New Roman"/>
          <w:sz w:val="28"/>
          <w:szCs w:val="28"/>
          <w:lang w:val="uk-UA"/>
        </w:rPr>
        <w:t>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>м працюючи в автономному режимі;</w:t>
      </w:r>
    </w:p>
    <w:p w14:paraId="467C349C" w14:textId="5F809916" w:rsidR="007D5024" w:rsidRPr="00196EC3" w:rsidRDefault="00F71E64" w:rsidP="00196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196EC3">
        <w:rPr>
          <w:rFonts w:ascii="Times New Roman" w:hAnsi="Times New Roman"/>
          <w:sz w:val="28"/>
          <w:szCs w:val="28"/>
          <w:lang w:val="uk-UA"/>
        </w:rPr>
        <w:t>.</w:t>
      </w:r>
      <w:r w:rsidR="006B7E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Реконструкція КНС№ 4 </w:t>
      </w:r>
      <w:r w:rsidR="00CC05B0">
        <w:rPr>
          <w:rFonts w:ascii="Times New Roman" w:hAnsi="Times New Roman"/>
          <w:sz w:val="28"/>
          <w:szCs w:val="28"/>
          <w:lang w:val="uk-UA"/>
        </w:rPr>
        <w:t>,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придбання та встановлення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консольн</w:t>
      </w:r>
      <w:r w:rsidR="00CC05B0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552BF" w:rsidRPr="00196EC3">
        <w:rPr>
          <w:rFonts w:ascii="Times New Roman" w:hAnsi="Times New Roman"/>
          <w:sz w:val="28"/>
          <w:szCs w:val="28"/>
          <w:lang w:val="uk-UA"/>
        </w:rPr>
        <w:t>фекально</w:t>
      </w:r>
      <w:proofErr w:type="spellEnd"/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>дренажн</w:t>
      </w:r>
      <w:r w:rsidR="00CC05B0">
        <w:rPr>
          <w:rFonts w:ascii="Times New Roman" w:hAnsi="Times New Roman"/>
          <w:sz w:val="28"/>
          <w:szCs w:val="28"/>
          <w:lang w:val="uk-UA"/>
        </w:rPr>
        <w:t>ого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насос</w:t>
      </w:r>
      <w:r w:rsidR="00CC05B0">
        <w:rPr>
          <w:rFonts w:ascii="Times New Roman" w:hAnsi="Times New Roman"/>
          <w:sz w:val="28"/>
          <w:szCs w:val="28"/>
          <w:lang w:val="uk-UA"/>
        </w:rPr>
        <w:t>у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сухої установки серії </w:t>
      </w:r>
      <w:proofErr w:type="spellStart"/>
      <w:r w:rsidR="00CC05B0">
        <w:rPr>
          <w:rFonts w:ascii="Times New Roman" w:hAnsi="Times New Roman"/>
          <w:sz w:val="28"/>
          <w:szCs w:val="28"/>
          <w:lang w:val="en-US"/>
        </w:rPr>
        <w:t>E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nduro</w:t>
      </w:r>
      <w:proofErr w:type="spellEnd"/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5B0">
        <w:rPr>
          <w:rFonts w:ascii="Times New Roman" w:hAnsi="Times New Roman"/>
          <w:sz w:val="28"/>
          <w:szCs w:val="28"/>
          <w:lang w:val="en-US"/>
        </w:rPr>
        <w:t>P</w:t>
      </w:r>
      <w:r w:rsidR="007552BF" w:rsidRPr="00196EC3">
        <w:rPr>
          <w:rFonts w:ascii="Times New Roman" w:hAnsi="Times New Roman"/>
          <w:sz w:val="28"/>
          <w:szCs w:val="28"/>
          <w:lang w:val="en-US"/>
        </w:rPr>
        <w:t>ro</w:t>
      </w:r>
      <w:r w:rsidR="007552BF" w:rsidRPr="00196EC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з частотним  перетворювач</w:t>
      </w:r>
      <w:r w:rsidR="00CC05B0">
        <w:rPr>
          <w:rFonts w:ascii="Times New Roman" w:hAnsi="Times New Roman"/>
          <w:sz w:val="28"/>
          <w:szCs w:val="28"/>
          <w:lang w:val="uk-UA"/>
        </w:rPr>
        <w:t>ем</w:t>
      </w:r>
      <w:r w:rsidR="007D5024" w:rsidRPr="00196EC3">
        <w:rPr>
          <w:rFonts w:ascii="Times New Roman" w:hAnsi="Times New Roman"/>
          <w:sz w:val="28"/>
          <w:szCs w:val="28"/>
          <w:lang w:val="uk-UA"/>
        </w:rPr>
        <w:t xml:space="preserve"> працюючи в автономному режимі;</w:t>
      </w:r>
    </w:p>
    <w:p w14:paraId="66364451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4AE7BD8D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t>Необх</w:t>
      </w:r>
      <w:r w:rsidRPr="000A469E">
        <w:rPr>
          <w:rFonts w:ascii="Times New Roman" w:hAnsi="Times New Roman"/>
          <w:color w:val="0D0D0D"/>
          <w:szCs w:val="28"/>
        </w:rPr>
        <w:t>ідність</w:t>
      </w:r>
      <w:proofErr w:type="spellEnd"/>
      <w:r w:rsidRPr="000A469E">
        <w:rPr>
          <w:rFonts w:ascii="Times New Roman" w:hAnsi="Times New Roman"/>
          <w:color w:val="0D0D0D"/>
          <w:szCs w:val="28"/>
        </w:rPr>
        <w:t xml:space="preserve"> впровадження заходів пояснюється:</w:t>
      </w:r>
    </w:p>
    <w:p w14:paraId="375FBA2B" w14:textId="77777777" w:rsidR="001A0F2C" w:rsidRPr="000A469E" w:rsidRDefault="001A0F2C" w:rsidP="001A0F2C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14:paraId="6E75C555" w14:textId="66D6124A" w:rsidR="001A0F2C" w:rsidRPr="000A469E" w:rsidRDefault="007C2616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 xml:space="preserve">покращенням обліку </w:t>
      </w:r>
      <w:r w:rsidR="005546DC">
        <w:rPr>
          <w:rFonts w:ascii="Times New Roman" w:hAnsi="Times New Roman"/>
          <w:color w:val="0D0D0D"/>
          <w:szCs w:val="28"/>
        </w:rPr>
        <w:t xml:space="preserve">та зменшенням виробничих витрат; </w:t>
      </w:r>
    </w:p>
    <w:p w14:paraId="3720332F" w14:textId="52378A12" w:rsidR="001A0F2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водопостачання споживачів</w:t>
      </w:r>
      <w:r w:rsidR="00CC05B0">
        <w:rPr>
          <w:rFonts w:ascii="Times New Roman" w:hAnsi="Times New Roman"/>
          <w:color w:val="0D0D0D"/>
          <w:szCs w:val="28"/>
        </w:rPr>
        <w:t>;</w:t>
      </w:r>
    </w:p>
    <w:p w14:paraId="69585BBA" w14:textId="77777777" w:rsidR="001A0F2C" w:rsidRPr="000A469E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надання послуг з водопостачання та водовідведення</w:t>
      </w:r>
      <w:r w:rsidRPr="000A469E">
        <w:rPr>
          <w:rFonts w:ascii="Times New Roman" w:hAnsi="Times New Roman"/>
          <w:color w:val="0D0D0D"/>
          <w:szCs w:val="28"/>
        </w:rPr>
        <w:t>;</w:t>
      </w:r>
    </w:p>
    <w:p w14:paraId="7DC3DD9C" w14:textId="62999843" w:rsidR="001A0F2C" w:rsidRDefault="001A0F2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організацію якісного обліку, який допоможе проводити всебічний аналіз діяльності підприємства  з метою оперативного втручання в ефективність його діяльності</w:t>
      </w:r>
      <w:r w:rsidR="005546DC">
        <w:rPr>
          <w:rFonts w:ascii="Times New Roman" w:hAnsi="Times New Roman"/>
          <w:color w:val="0D0D0D"/>
          <w:szCs w:val="28"/>
        </w:rPr>
        <w:t>;</w:t>
      </w:r>
    </w:p>
    <w:p w14:paraId="39731BA8" w14:textId="5E59529D" w:rsidR="005546DC" w:rsidRPr="000A469E" w:rsidRDefault="005546DC" w:rsidP="001A0F2C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зменшення аварійності на каналізаційних колекторах.</w:t>
      </w:r>
    </w:p>
    <w:p w14:paraId="1AB07B73" w14:textId="7A0EE34F" w:rsidR="001A0F2C" w:rsidRDefault="001A0F2C" w:rsidP="001A0F2C">
      <w:pPr>
        <w:spacing w:after="160" w:line="259" w:lineRule="auto"/>
        <w:rPr>
          <w:lang w:val="uk-UA"/>
        </w:rPr>
      </w:pPr>
    </w:p>
    <w:p w14:paraId="7F7CB6E7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E81AABC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7F7FE102" w14:textId="77777777" w:rsidR="001A0F2C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14:paraId="67E80D86" w14:textId="6085FA46" w:rsidR="001A0F2C" w:rsidRPr="000A469E" w:rsidRDefault="009A3857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lastRenderedPageBreak/>
        <w:t>3</w:t>
      </w:r>
      <w:r w:rsidR="001A0F2C"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. ОПИС ЗАХОДІВ</w:t>
      </w:r>
    </w:p>
    <w:p w14:paraId="4C5BBB0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що ввійшли до Інвестиційної програми </w:t>
      </w:r>
    </w:p>
    <w:p w14:paraId="7621C95C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комунального підприємства </w:t>
      </w:r>
    </w:p>
    <w:p w14:paraId="0936D0E0" w14:textId="77777777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«Білгород-Дністровськводоканал»</w:t>
      </w:r>
    </w:p>
    <w:p w14:paraId="16F7DDFF" w14:textId="78A04B9E" w:rsidR="001A0F2C" w:rsidRPr="000A469E" w:rsidRDefault="001A0F2C" w:rsidP="001A0F2C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на 20</w:t>
      </w: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t>2</w:t>
      </w:r>
      <w:r w:rsidR="00BF2A8B">
        <w:rPr>
          <w:rFonts w:ascii="Times New Roman" w:hAnsi="Times New Roman"/>
          <w:b/>
          <w:color w:val="0D0D0D"/>
          <w:sz w:val="50"/>
          <w:szCs w:val="50"/>
          <w:lang w:val="uk-UA"/>
        </w:rPr>
        <w:t>4</w:t>
      </w: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 рік</w:t>
      </w:r>
    </w:p>
    <w:p w14:paraId="3E0C3117" w14:textId="77777777" w:rsidR="001A0F2C" w:rsidRDefault="001A0F2C" w:rsidP="001A0F2C">
      <w:pPr>
        <w:rPr>
          <w:lang w:val="uk-UA"/>
        </w:rPr>
      </w:pPr>
    </w:p>
    <w:p w14:paraId="74C414B2" w14:textId="77777777" w:rsidR="001A0F2C" w:rsidRDefault="001A0F2C" w:rsidP="001A0F2C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14:paraId="41564CBF" w14:textId="2602026A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1.1.4.1)</w:t>
      </w:r>
    </w:p>
    <w:p w14:paraId="26CB2437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Реконструкція ВНС «Садова» придбання та встановлення насосного обладнання з частотними перетворювачами працюючими в автономному режимі.</w:t>
      </w:r>
    </w:p>
    <w:p w14:paraId="5A3909E0" w14:textId="77777777" w:rsidR="00187FBE" w:rsidRPr="006121D9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93CC38B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Загальна характеристика об’єкта об’єм перекачки води 600 м3/добу:</w:t>
      </w:r>
    </w:p>
    <w:p w14:paraId="0B269E4A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Характеристика обладнання ВНС «Садова»</w:t>
      </w:r>
    </w:p>
    <w:tbl>
      <w:tblPr>
        <w:tblStyle w:val="a8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2341"/>
        <w:gridCol w:w="1168"/>
        <w:gridCol w:w="1168"/>
        <w:gridCol w:w="1168"/>
        <w:gridCol w:w="1168"/>
        <w:gridCol w:w="1168"/>
        <w:gridCol w:w="608"/>
      </w:tblGrid>
      <w:tr w:rsidR="00187FBE" w14:paraId="51059A4E" w14:textId="77777777" w:rsidTr="009050EE">
        <w:tc>
          <w:tcPr>
            <w:tcW w:w="567" w:type="dxa"/>
          </w:tcPr>
          <w:p w14:paraId="63933AD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№</w:t>
            </w:r>
          </w:p>
        </w:tc>
        <w:tc>
          <w:tcPr>
            <w:tcW w:w="2341" w:type="dxa"/>
          </w:tcPr>
          <w:p w14:paraId="224578F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насоса</w:t>
            </w:r>
          </w:p>
        </w:tc>
        <w:tc>
          <w:tcPr>
            <w:tcW w:w="1168" w:type="dxa"/>
          </w:tcPr>
          <w:p w14:paraId="5E3F59C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Q</w:t>
            </w:r>
          </w:p>
          <w:p w14:paraId="3F64E9C9" w14:textId="77777777" w:rsidR="00187FBE" w:rsidRPr="00AC51E4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М3/год</w:t>
            </w:r>
          </w:p>
        </w:tc>
        <w:tc>
          <w:tcPr>
            <w:tcW w:w="1168" w:type="dxa"/>
          </w:tcPr>
          <w:p w14:paraId="1D6995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</w:t>
            </w:r>
          </w:p>
          <w:p w14:paraId="7697E1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</w:t>
            </w:r>
          </w:p>
        </w:tc>
        <w:tc>
          <w:tcPr>
            <w:tcW w:w="1168" w:type="dxa"/>
          </w:tcPr>
          <w:p w14:paraId="3BA296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67821A4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</w:t>
            </w:r>
          </w:p>
        </w:tc>
        <w:tc>
          <w:tcPr>
            <w:tcW w:w="1168" w:type="dxa"/>
          </w:tcPr>
          <w:p w14:paraId="053659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</w:t>
            </w:r>
          </w:p>
          <w:p w14:paraId="1121CE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А</w:t>
            </w:r>
          </w:p>
        </w:tc>
        <w:tc>
          <w:tcPr>
            <w:tcW w:w="1168" w:type="dxa"/>
          </w:tcPr>
          <w:p w14:paraId="58EA71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КПД</w:t>
            </w:r>
          </w:p>
          <w:p w14:paraId="3516346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</w:tc>
        <w:tc>
          <w:tcPr>
            <w:tcW w:w="608" w:type="dxa"/>
          </w:tcPr>
          <w:p w14:paraId="2FE6655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</w:t>
            </w:r>
          </w:p>
          <w:p w14:paraId="34CA54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кг</w:t>
            </w:r>
          </w:p>
        </w:tc>
      </w:tr>
      <w:tr w:rsidR="00187FBE" w14:paraId="4D15110D" w14:textId="77777777" w:rsidTr="009050EE">
        <w:tc>
          <w:tcPr>
            <w:tcW w:w="567" w:type="dxa"/>
          </w:tcPr>
          <w:p w14:paraId="5EFD8A69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</w:t>
            </w:r>
          </w:p>
        </w:tc>
        <w:tc>
          <w:tcPr>
            <w:tcW w:w="2341" w:type="dxa"/>
          </w:tcPr>
          <w:p w14:paraId="3FB3C373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 90/50</w:t>
            </w:r>
          </w:p>
        </w:tc>
        <w:tc>
          <w:tcPr>
            <w:tcW w:w="1168" w:type="dxa"/>
          </w:tcPr>
          <w:p w14:paraId="6E5DDC6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21DE57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9BCA2B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</w:t>
            </w:r>
          </w:p>
        </w:tc>
        <w:tc>
          <w:tcPr>
            <w:tcW w:w="1168" w:type="dxa"/>
          </w:tcPr>
          <w:p w14:paraId="04BA5E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38</w:t>
            </w:r>
          </w:p>
        </w:tc>
        <w:tc>
          <w:tcPr>
            <w:tcW w:w="1168" w:type="dxa"/>
          </w:tcPr>
          <w:p w14:paraId="7CCD29C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65C837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7B24AC9D" w14:textId="77777777" w:rsidTr="009050EE">
        <w:tc>
          <w:tcPr>
            <w:tcW w:w="567" w:type="dxa"/>
          </w:tcPr>
          <w:p w14:paraId="3C3BF6CA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</w:t>
            </w:r>
          </w:p>
        </w:tc>
        <w:tc>
          <w:tcPr>
            <w:tcW w:w="2341" w:type="dxa"/>
          </w:tcPr>
          <w:p w14:paraId="63777F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100/65/20</w:t>
            </w:r>
          </w:p>
        </w:tc>
        <w:tc>
          <w:tcPr>
            <w:tcW w:w="1168" w:type="dxa"/>
          </w:tcPr>
          <w:p w14:paraId="7A6D80F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55FA03E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7374DC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6542F3A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548A0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4EED280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  <w:tr w:rsidR="00187FBE" w14:paraId="2E01753A" w14:textId="77777777" w:rsidTr="009050EE">
        <w:tc>
          <w:tcPr>
            <w:tcW w:w="567" w:type="dxa"/>
          </w:tcPr>
          <w:p w14:paraId="48FF05B6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</w:t>
            </w:r>
          </w:p>
        </w:tc>
        <w:tc>
          <w:tcPr>
            <w:tcW w:w="2341" w:type="dxa"/>
          </w:tcPr>
          <w:p w14:paraId="7A8AE89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КМ 100/65/21</w:t>
            </w:r>
          </w:p>
        </w:tc>
        <w:tc>
          <w:tcPr>
            <w:tcW w:w="1168" w:type="dxa"/>
          </w:tcPr>
          <w:p w14:paraId="3E08C72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</w:t>
            </w:r>
          </w:p>
        </w:tc>
        <w:tc>
          <w:tcPr>
            <w:tcW w:w="1168" w:type="dxa"/>
          </w:tcPr>
          <w:p w14:paraId="71CD4A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55</w:t>
            </w:r>
          </w:p>
        </w:tc>
        <w:tc>
          <w:tcPr>
            <w:tcW w:w="1168" w:type="dxa"/>
          </w:tcPr>
          <w:p w14:paraId="6BB501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30</w:t>
            </w:r>
          </w:p>
        </w:tc>
        <w:tc>
          <w:tcPr>
            <w:tcW w:w="1168" w:type="dxa"/>
          </w:tcPr>
          <w:p w14:paraId="1A0434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52</w:t>
            </w:r>
          </w:p>
        </w:tc>
        <w:tc>
          <w:tcPr>
            <w:tcW w:w="1168" w:type="dxa"/>
          </w:tcPr>
          <w:p w14:paraId="2E580E8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0.71</w:t>
            </w:r>
          </w:p>
        </w:tc>
        <w:tc>
          <w:tcPr>
            <w:tcW w:w="608" w:type="dxa"/>
          </w:tcPr>
          <w:p w14:paraId="0331F1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0.5</w:t>
            </w:r>
          </w:p>
        </w:tc>
      </w:tr>
    </w:tbl>
    <w:p w14:paraId="08FAFC6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Насосні агрегати працюють більше 10 років в зв’язку з чим КПД насоса знизилось до 45% тому потребують заміни, так як зниження КПД насосного агрегатам призводить до зростання питомих витрат електроенергії. Прогнозоване зменшення енергозатрат при заміні насосного обладнання ВНС «Садова» та станцій автоматичного управління може скласти: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53"/>
        <w:gridCol w:w="1435"/>
        <w:gridCol w:w="1510"/>
        <w:gridCol w:w="1397"/>
        <w:gridCol w:w="1576"/>
        <w:gridCol w:w="1450"/>
        <w:gridCol w:w="824"/>
      </w:tblGrid>
      <w:tr w:rsidR="00187FBE" w14:paraId="382EDEFF" w14:textId="77777777" w:rsidTr="009050EE">
        <w:tc>
          <w:tcPr>
            <w:tcW w:w="1142" w:type="dxa"/>
          </w:tcPr>
          <w:p w14:paraId="1FB1CD1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  <w:tc>
          <w:tcPr>
            <w:tcW w:w="1528" w:type="dxa"/>
          </w:tcPr>
          <w:p w14:paraId="0315C4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Перекачено</w:t>
            </w:r>
            <w:proofErr w:type="spellEnd"/>
          </w:p>
          <w:p w14:paraId="7529A1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Води фак.</w:t>
            </w:r>
          </w:p>
          <w:p w14:paraId="5929CFC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М3/місяць</w:t>
            </w:r>
          </w:p>
          <w:p w14:paraId="34155B5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325ED69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Споживано</w:t>
            </w:r>
          </w:p>
          <w:p w14:paraId="7B5BA7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Ел.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енер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062D97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</w:t>
            </w:r>
          </w:p>
          <w:p w14:paraId="1E18016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.кВт*год/міс</w:t>
            </w:r>
          </w:p>
        </w:tc>
        <w:tc>
          <w:tcPr>
            <w:tcW w:w="1335" w:type="dxa"/>
          </w:tcPr>
          <w:p w14:paraId="19FA92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Фактичне</w:t>
            </w:r>
          </w:p>
          <w:p w14:paraId="3CC3C67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Пит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спож</w:t>
            </w:r>
            <w:proofErr w:type="spellEnd"/>
          </w:p>
          <w:p w14:paraId="3DA08C1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кВт*год/м3</w:t>
            </w:r>
          </w:p>
        </w:tc>
        <w:tc>
          <w:tcPr>
            <w:tcW w:w="1335" w:type="dxa"/>
          </w:tcPr>
          <w:p w14:paraId="532BC4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Розрахункові</w:t>
            </w:r>
          </w:p>
          <w:p w14:paraId="51184A5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Дані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вит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ел.енер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2BE80A4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Міс,кВт</w:t>
            </w:r>
            <w:proofErr w:type="spellEnd"/>
          </w:p>
        </w:tc>
        <w:tc>
          <w:tcPr>
            <w:tcW w:w="1335" w:type="dxa"/>
          </w:tcPr>
          <w:p w14:paraId="7FDEFB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Можлива</w:t>
            </w:r>
          </w:p>
          <w:p w14:paraId="28557A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72498C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кВт*год/міс</w:t>
            </w:r>
          </w:p>
        </w:tc>
        <w:tc>
          <w:tcPr>
            <w:tcW w:w="1335" w:type="dxa"/>
          </w:tcPr>
          <w:p w14:paraId="0A9BB6E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%</w:t>
            </w:r>
          </w:p>
          <w:p w14:paraId="12C4054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</w:t>
            </w:r>
          </w:p>
          <w:p w14:paraId="050BFE7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номії</w:t>
            </w:r>
            <w:proofErr w:type="spellEnd"/>
          </w:p>
        </w:tc>
      </w:tr>
      <w:tr w:rsidR="00187FBE" w14:paraId="504BCC79" w14:textId="77777777" w:rsidTr="009050EE">
        <w:tc>
          <w:tcPr>
            <w:tcW w:w="1142" w:type="dxa"/>
          </w:tcPr>
          <w:p w14:paraId="792DB17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січень</w:t>
            </w:r>
          </w:p>
        </w:tc>
        <w:tc>
          <w:tcPr>
            <w:tcW w:w="1528" w:type="dxa"/>
          </w:tcPr>
          <w:p w14:paraId="68FDA0A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15 145</w:t>
            </w:r>
          </w:p>
        </w:tc>
        <w:tc>
          <w:tcPr>
            <w:tcW w:w="1335" w:type="dxa"/>
          </w:tcPr>
          <w:p w14:paraId="65092E1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2C38FE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1.244</w:t>
            </w:r>
          </w:p>
        </w:tc>
        <w:tc>
          <w:tcPr>
            <w:tcW w:w="1335" w:type="dxa"/>
          </w:tcPr>
          <w:p w14:paraId="217F6A7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1768</w:t>
            </w:r>
          </w:p>
        </w:tc>
        <w:tc>
          <w:tcPr>
            <w:tcW w:w="1335" w:type="dxa"/>
          </w:tcPr>
          <w:p w14:paraId="30244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17072</w:t>
            </w:r>
          </w:p>
        </w:tc>
        <w:tc>
          <w:tcPr>
            <w:tcW w:w="1335" w:type="dxa"/>
          </w:tcPr>
          <w:p w14:paraId="7B2187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90.6</w:t>
            </w:r>
          </w:p>
        </w:tc>
      </w:tr>
      <w:tr w:rsidR="00187FBE" w14:paraId="510EDA23" w14:textId="77777777" w:rsidTr="009050EE">
        <w:tc>
          <w:tcPr>
            <w:tcW w:w="1142" w:type="dxa"/>
          </w:tcPr>
          <w:p w14:paraId="06F0130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лютий</w:t>
            </w:r>
          </w:p>
        </w:tc>
        <w:tc>
          <w:tcPr>
            <w:tcW w:w="1528" w:type="dxa"/>
          </w:tcPr>
          <w:p w14:paraId="4315C70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14 280</w:t>
            </w:r>
          </w:p>
        </w:tc>
        <w:tc>
          <w:tcPr>
            <w:tcW w:w="1335" w:type="dxa"/>
          </w:tcPr>
          <w:p w14:paraId="35825F0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18 546</w:t>
            </w:r>
          </w:p>
        </w:tc>
        <w:tc>
          <w:tcPr>
            <w:tcW w:w="1335" w:type="dxa"/>
          </w:tcPr>
          <w:p w14:paraId="6585059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1.299</w:t>
            </w:r>
          </w:p>
        </w:tc>
        <w:tc>
          <w:tcPr>
            <w:tcW w:w="1335" w:type="dxa"/>
          </w:tcPr>
          <w:p w14:paraId="3B34F8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1667</w:t>
            </w:r>
          </w:p>
        </w:tc>
        <w:tc>
          <w:tcPr>
            <w:tcW w:w="1335" w:type="dxa"/>
          </w:tcPr>
          <w:p w14:paraId="7A3312D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16879</w:t>
            </w:r>
          </w:p>
        </w:tc>
        <w:tc>
          <w:tcPr>
            <w:tcW w:w="1335" w:type="dxa"/>
          </w:tcPr>
          <w:p w14:paraId="146711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91.0</w:t>
            </w:r>
          </w:p>
        </w:tc>
      </w:tr>
      <w:tr w:rsidR="00187FBE" w14:paraId="0E9FE022" w14:textId="77777777" w:rsidTr="009050EE">
        <w:tc>
          <w:tcPr>
            <w:tcW w:w="1142" w:type="dxa"/>
          </w:tcPr>
          <w:p w14:paraId="41D34888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березень</w:t>
            </w:r>
          </w:p>
        </w:tc>
        <w:tc>
          <w:tcPr>
            <w:tcW w:w="1528" w:type="dxa"/>
          </w:tcPr>
          <w:p w14:paraId="61925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154 467</w:t>
            </w:r>
          </w:p>
        </w:tc>
        <w:tc>
          <w:tcPr>
            <w:tcW w:w="1335" w:type="dxa"/>
          </w:tcPr>
          <w:p w14:paraId="4749C15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18 955</w:t>
            </w:r>
          </w:p>
        </w:tc>
        <w:tc>
          <w:tcPr>
            <w:tcW w:w="1335" w:type="dxa"/>
          </w:tcPr>
          <w:p w14:paraId="738A2A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1.226</w:t>
            </w:r>
          </w:p>
        </w:tc>
        <w:tc>
          <w:tcPr>
            <w:tcW w:w="1335" w:type="dxa"/>
          </w:tcPr>
          <w:p w14:paraId="169C97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1805</w:t>
            </w:r>
          </w:p>
        </w:tc>
        <w:tc>
          <w:tcPr>
            <w:tcW w:w="1335" w:type="dxa"/>
          </w:tcPr>
          <w:p w14:paraId="107333F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17150</w:t>
            </w:r>
          </w:p>
        </w:tc>
        <w:tc>
          <w:tcPr>
            <w:tcW w:w="1335" w:type="dxa"/>
          </w:tcPr>
          <w:p w14:paraId="2E9E6B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90.5</w:t>
            </w:r>
          </w:p>
        </w:tc>
      </w:tr>
      <w:tr w:rsidR="00187FBE" w14:paraId="0165AB09" w14:textId="77777777" w:rsidTr="009050EE">
        <w:tc>
          <w:tcPr>
            <w:tcW w:w="1142" w:type="dxa"/>
          </w:tcPr>
          <w:p w14:paraId="26663B31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квітень</w:t>
            </w:r>
          </w:p>
        </w:tc>
        <w:tc>
          <w:tcPr>
            <w:tcW w:w="1528" w:type="dxa"/>
          </w:tcPr>
          <w:p w14:paraId="3AF97B2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16 208</w:t>
            </w:r>
          </w:p>
        </w:tc>
        <w:tc>
          <w:tcPr>
            <w:tcW w:w="1335" w:type="dxa"/>
          </w:tcPr>
          <w:p w14:paraId="0FF745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19 159</w:t>
            </w:r>
          </w:p>
        </w:tc>
        <w:tc>
          <w:tcPr>
            <w:tcW w:w="1335" w:type="dxa"/>
          </w:tcPr>
          <w:p w14:paraId="1C41F04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1.182</w:t>
            </w:r>
          </w:p>
        </w:tc>
        <w:tc>
          <w:tcPr>
            <w:tcW w:w="1335" w:type="dxa"/>
          </w:tcPr>
          <w:p w14:paraId="28ACD96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1892</w:t>
            </w:r>
          </w:p>
        </w:tc>
        <w:tc>
          <w:tcPr>
            <w:tcW w:w="1335" w:type="dxa"/>
          </w:tcPr>
          <w:p w14:paraId="0A1DCC1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17267</w:t>
            </w:r>
          </w:p>
        </w:tc>
        <w:tc>
          <w:tcPr>
            <w:tcW w:w="1335" w:type="dxa"/>
          </w:tcPr>
          <w:p w14:paraId="342B6F9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90.1</w:t>
            </w:r>
          </w:p>
        </w:tc>
      </w:tr>
      <w:tr w:rsidR="00187FBE" w14:paraId="72D4AA9B" w14:textId="77777777" w:rsidTr="009050EE">
        <w:tc>
          <w:tcPr>
            <w:tcW w:w="1142" w:type="dxa"/>
          </w:tcPr>
          <w:p w14:paraId="345F394F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травень</w:t>
            </w:r>
          </w:p>
        </w:tc>
        <w:tc>
          <w:tcPr>
            <w:tcW w:w="1528" w:type="dxa"/>
          </w:tcPr>
          <w:p w14:paraId="442658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16 986</w:t>
            </w:r>
          </w:p>
        </w:tc>
        <w:tc>
          <w:tcPr>
            <w:tcW w:w="1335" w:type="dxa"/>
          </w:tcPr>
          <w:p w14:paraId="0E23D28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19 786</w:t>
            </w:r>
          </w:p>
        </w:tc>
        <w:tc>
          <w:tcPr>
            <w:tcW w:w="1335" w:type="dxa"/>
          </w:tcPr>
          <w:p w14:paraId="0F513F2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1.165</w:t>
            </w:r>
          </w:p>
        </w:tc>
        <w:tc>
          <w:tcPr>
            <w:tcW w:w="1335" w:type="dxa"/>
          </w:tcPr>
          <w:p w14:paraId="3AF032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1982</w:t>
            </w:r>
          </w:p>
        </w:tc>
        <w:tc>
          <w:tcPr>
            <w:tcW w:w="1335" w:type="dxa"/>
          </w:tcPr>
          <w:p w14:paraId="2BD5E91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17804</w:t>
            </w:r>
          </w:p>
        </w:tc>
        <w:tc>
          <w:tcPr>
            <w:tcW w:w="1335" w:type="dxa"/>
          </w:tcPr>
          <w:p w14:paraId="485B54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48EF628A" w14:textId="77777777" w:rsidTr="009050EE">
        <w:tc>
          <w:tcPr>
            <w:tcW w:w="1142" w:type="dxa"/>
          </w:tcPr>
          <w:p w14:paraId="63A1FF3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червень</w:t>
            </w:r>
          </w:p>
        </w:tc>
        <w:tc>
          <w:tcPr>
            <w:tcW w:w="1528" w:type="dxa"/>
          </w:tcPr>
          <w:p w14:paraId="58C87AA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17 231</w:t>
            </w:r>
          </w:p>
        </w:tc>
        <w:tc>
          <w:tcPr>
            <w:tcW w:w="1335" w:type="dxa"/>
          </w:tcPr>
          <w:p w14:paraId="1E174AA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19 951</w:t>
            </w:r>
          </w:p>
        </w:tc>
        <w:tc>
          <w:tcPr>
            <w:tcW w:w="1335" w:type="dxa"/>
          </w:tcPr>
          <w:p w14:paraId="7E98335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1.158</w:t>
            </w:r>
          </w:p>
        </w:tc>
        <w:tc>
          <w:tcPr>
            <w:tcW w:w="1335" w:type="dxa"/>
          </w:tcPr>
          <w:p w14:paraId="2FF6C42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2011</w:t>
            </w:r>
          </w:p>
        </w:tc>
        <w:tc>
          <w:tcPr>
            <w:tcW w:w="1335" w:type="dxa"/>
          </w:tcPr>
          <w:p w14:paraId="28CF2E4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17940</w:t>
            </w:r>
          </w:p>
        </w:tc>
        <w:tc>
          <w:tcPr>
            <w:tcW w:w="1335" w:type="dxa"/>
          </w:tcPr>
          <w:p w14:paraId="2F2F698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89.9</w:t>
            </w:r>
          </w:p>
        </w:tc>
      </w:tr>
      <w:tr w:rsidR="00187FBE" w14:paraId="789C0498" w14:textId="77777777" w:rsidTr="009050EE">
        <w:tc>
          <w:tcPr>
            <w:tcW w:w="1142" w:type="dxa"/>
          </w:tcPr>
          <w:p w14:paraId="22A41875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липень</w:t>
            </w:r>
          </w:p>
        </w:tc>
        <w:tc>
          <w:tcPr>
            <w:tcW w:w="1528" w:type="dxa"/>
          </w:tcPr>
          <w:p w14:paraId="0C4B0F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18 482</w:t>
            </w:r>
          </w:p>
        </w:tc>
        <w:tc>
          <w:tcPr>
            <w:tcW w:w="1335" w:type="dxa"/>
          </w:tcPr>
          <w:p w14:paraId="36A0864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20 135</w:t>
            </w:r>
          </w:p>
        </w:tc>
        <w:tc>
          <w:tcPr>
            <w:tcW w:w="1335" w:type="dxa"/>
          </w:tcPr>
          <w:p w14:paraId="474BA3B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1.089</w:t>
            </w:r>
          </w:p>
        </w:tc>
        <w:tc>
          <w:tcPr>
            <w:tcW w:w="1335" w:type="dxa"/>
          </w:tcPr>
          <w:p w14:paraId="3BD4621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2157</w:t>
            </w:r>
          </w:p>
        </w:tc>
        <w:tc>
          <w:tcPr>
            <w:tcW w:w="1335" w:type="dxa"/>
          </w:tcPr>
          <w:p w14:paraId="5DC5136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17978</w:t>
            </w:r>
          </w:p>
        </w:tc>
        <w:tc>
          <w:tcPr>
            <w:tcW w:w="1335" w:type="dxa"/>
          </w:tcPr>
          <w:p w14:paraId="6C8655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89.3</w:t>
            </w:r>
          </w:p>
        </w:tc>
      </w:tr>
      <w:tr w:rsidR="00187FBE" w14:paraId="09A4451D" w14:textId="77777777" w:rsidTr="009050EE">
        <w:tc>
          <w:tcPr>
            <w:tcW w:w="1142" w:type="dxa"/>
          </w:tcPr>
          <w:p w14:paraId="146939C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серпень</w:t>
            </w:r>
          </w:p>
        </w:tc>
        <w:tc>
          <w:tcPr>
            <w:tcW w:w="1528" w:type="dxa"/>
          </w:tcPr>
          <w:p w14:paraId="23DA32D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19 625</w:t>
            </w:r>
          </w:p>
        </w:tc>
        <w:tc>
          <w:tcPr>
            <w:tcW w:w="1335" w:type="dxa"/>
          </w:tcPr>
          <w:p w14:paraId="04DCB6F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20 329</w:t>
            </w:r>
          </w:p>
        </w:tc>
        <w:tc>
          <w:tcPr>
            <w:tcW w:w="1335" w:type="dxa"/>
          </w:tcPr>
          <w:p w14:paraId="22634A2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562013F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2294</w:t>
            </w:r>
          </w:p>
        </w:tc>
        <w:tc>
          <w:tcPr>
            <w:tcW w:w="1335" w:type="dxa"/>
          </w:tcPr>
          <w:p w14:paraId="27AA5F6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18035</w:t>
            </w:r>
          </w:p>
        </w:tc>
        <w:tc>
          <w:tcPr>
            <w:tcW w:w="1335" w:type="dxa"/>
          </w:tcPr>
          <w:p w14:paraId="4E1B554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5E936555" w14:textId="77777777" w:rsidTr="009050EE">
        <w:tc>
          <w:tcPr>
            <w:tcW w:w="1142" w:type="dxa"/>
          </w:tcPr>
          <w:p w14:paraId="7DFC30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вересень</w:t>
            </w:r>
          </w:p>
        </w:tc>
        <w:tc>
          <w:tcPr>
            <w:tcW w:w="1528" w:type="dxa"/>
          </w:tcPr>
          <w:p w14:paraId="4EE5CBC0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19 892</w:t>
            </w:r>
          </w:p>
        </w:tc>
        <w:tc>
          <w:tcPr>
            <w:tcW w:w="1335" w:type="dxa"/>
          </w:tcPr>
          <w:p w14:paraId="60C6548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20 573</w:t>
            </w:r>
          </w:p>
        </w:tc>
        <w:tc>
          <w:tcPr>
            <w:tcW w:w="1335" w:type="dxa"/>
          </w:tcPr>
          <w:p w14:paraId="33A66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1.034</w:t>
            </w:r>
          </w:p>
        </w:tc>
        <w:tc>
          <w:tcPr>
            <w:tcW w:w="1335" w:type="dxa"/>
          </w:tcPr>
          <w:p w14:paraId="1237DF1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2322</w:t>
            </w:r>
          </w:p>
        </w:tc>
        <w:tc>
          <w:tcPr>
            <w:tcW w:w="1335" w:type="dxa"/>
          </w:tcPr>
          <w:p w14:paraId="0476116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18251</w:t>
            </w:r>
          </w:p>
        </w:tc>
        <w:tc>
          <w:tcPr>
            <w:tcW w:w="1335" w:type="dxa"/>
          </w:tcPr>
          <w:p w14:paraId="40858D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88.7</w:t>
            </w:r>
          </w:p>
        </w:tc>
      </w:tr>
      <w:tr w:rsidR="00187FBE" w14:paraId="6D922604" w14:textId="77777777" w:rsidTr="009050EE">
        <w:tc>
          <w:tcPr>
            <w:tcW w:w="1142" w:type="dxa"/>
          </w:tcPr>
          <w:p w14:paraId="57A3604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жовтень</w:t>
            </w:r>
          </w:p>
        </w:tc>
        <w:tc>
          <w:tcPr>
            <w:tcW w:w="1528" w:type="dxa"/>
          </w:tcPr>
          <w:p w14:paraId="31B2051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18 322</w:t>
            </w:r>
          </w:p>
        </w:tc>
        <w:tc>
          <w:tcPr>
            <w:tcW w:w="1335" w:type="dxa"/>
          </w:tcPr>
          <w:p w14:paraId="157A607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19 874</w:t>
            </w:r>
          </w:p>
        </w:tc>
        <w:tc>
          <w:tcPr>
            <w:tcW w:w="1335" w:type="dxa"/>
          </w:tcPr>
          <w:p w14:paraId="12D424B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1.085</w:t>
            </w:r>
          </w:p>
        </w:tc>
        <w:tc>
          <w:tcPr>
            <w:tcW w:w="1335" w:type="dxa"/>
          </w:tcPr>
          <w:p w14:paraId="6F90D4F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2138</w:t>
            </w:r>
          </w:p>
        </w:tc>
        <w:tc>
          <w:tcPr>
            <w:tcW w:w="1335" w:type="dxa"/>
          </w:tcPr>
          <w:p w14:paraId="224633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17736</w:t>
            </w:r>
          </w:p>
        </w:tc>
        <w:tc>
          <w:tcPr>
            <w:tcW w:w="1335" w:type="dxa"/>
          </w:tcPr>
          <w:p w14:paraId="7A38BC0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89.2</w:t>
            </w:r>
          </w:p>
        </w:tc>
      </w:tr>
      <w:tr w:rsidR="00187FBE" w14:paraId="70E5216A" w14:textId="77777777" w:rsidTr="009050EE">
        <w:tc>
          <w:tcPr>
            <w:tcW w:w="1142" w:type="dxa"/>
          </w:tcPr>
          <w:p w14:paraId="1AC960C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листопад</w:t>
            </w:r>
          </w:p>
        </w:tc>
        <w:tc>
          <w:tcPr>
            <w:tcW w:w="1528" w:type="dxa"/>
          </w:tcPr>
          <w:p w14:paraId="3A91F5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17 622</w:t>
            </w:r>
          </w:p>
        </w:tc>
        <w:tc>
          <w:tcPr>
            <w:tcW w:w="1335" w:type="dxa"/>
          </w:tcPr>
          <w:p w14:paraId="0C8AC9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19 853</w:t>
            </w:r>
          </w:p>
        </w:tc>
        <w:tc>
          <w:tcPr>
            <w:tcW w:w="1335" w:type="dxa"/>
          </w:tcPr>
          <w:p w14:paraId="4369191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1.127</w:t>
            </w:r>
          </w:p>
        </w:tc>
        <w:tc>
          <w:tcPr>
            <w:tcW w:w="1335" w:type="dxa"/>
          </w:tcPr>
          <w:p w14:paraId="31F5711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2057</w:t>
            </w:r>
          </w:p>
        </w:tc>
        <w:tc>
          <w:tcPr>
            <w:tcW w:w="1335" w:type="dxa"/>
          </w:tcPr>
          <w:p w14:paraId="3001178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17796</w:t>
            </w:r>
          </w:p>
        </w:tc>
        <w:tc>
          <w:tcPr>
            <w:tcW w:w="1335" w:type="dxa"/>
          </w:tcPr>
          <w:p w14:paraId="34EFDC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89.6</w:t>
            </w:r>
          </w:p>
        </w:tc>
      </w:tr>
      <w:tr w:rsidR="00187FBE" w14:paraId="069971F3" w14:textId="77777777" w:rsidTr="009050EE">
        <w:tc>
          <w:tcPr>
            <w:tcW w:w="1142" w:type="dxa"/>
          </w:tcPr>
          <w:p w14:paraId="213FCC9B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грудень</w:t>
            </w:r>
          </w:p>
        </w:tc>
        <w:tc>
          <w:tcPr>
            <w:tcW w:w="1528" w:type="dxa"/>
          </w:tcPr>
          <w:p w14:paraId="27991BC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18 840</w:t>
            </w:r>
          </w:p>
        </w:tc>
        <w:tc>
          <w:tcPr>
            <w:tcW w:w="1335" w:type="dxa"/>
          </w:tcPr>
          <w:p w14:paraId="37CB16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19 659</w:t>
            </w:r>
          </w:p>
        </w:tc>
        <w:tc>
          <w:tcPr>
            <w:tcW w:w="1335" w:type="dxa"/>
          </w:tcPr>
          <w:p w14:paraId="0530E67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1.167</w:t>
            </w:r>
          </w:p>
        </w:tc>
        <w:tc>
          <w:tcPr>
            <w:tcW w:w="1335" w:type="dxa"/>
          </w:tcPr>
          <w:p w14:paraId="4005A53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1966</w:t>
            </w:r>
          </w:p>
        </w:tc>
        <w:tc>
          <w:tcPr>
            <w:tcW w:w="1335" w:type="dxa"/>
          </w:tcPr>
          <w:p w14:paraId="339F1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17693</w:t>
            </w:r>
          </w:p>
        </w:tc>
        <w:tc>
          <w:tcPr>
            <w:tcW w:w="1335" w:type="dxa"/>
          </w:tcPr>
          <w:p w14:paraId="78B659A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90.0</w:t>
            </w:r>
          </w:p>
        </w:tc>
      </w:tr>
      <w:tr w:rsidR="00187FBE" w14:paraId="78ED4BFE" w14:textId="77777777" w:rsidTr="009050EE">
        <w:tc>
          <w:tcPr>
            <w:tcW w:w="1142" w:type="dxa"/>
          </w:tcPr>
          <w:p w14:paraId="47B51F84" w14:textId="77777777" w:rsidR="00187FBE" w:rsidRPr="005672DD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Р</w:t>
            </w: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азом</w:t>
            </w:r>
          </w:p>
        </w:tc>
        <w:tc>
          <w:tcPr>
            <w:tcW w:w="1528" w:type="dxa"/>
          </w:tcPr>
          <w:p w14:paraId="0A86D33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1608FCF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2079DAF5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7DD1AC10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35" w:type="dxa"/>
          </w:tcPr>
          <w:p w14:paraId="6FC2D174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211602</w:t>
            </w:r>
          </w:p>
        </w:tc>
        <w:tc>
          <w:tcPr>
            <w:tcW w:w="1335" w:type="dxa"/>
          </w:tcPr>
          <w:p w14:paraId="1FEA41DC" w14:textId="77777777" w:rsidR="00187FBE" w:rsidRPr="005672DD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5672DD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89.8</w:t>
            </w:r>
          </w:p>
        </w:tc>
      </w:tr>
    </w:tbl>
    <w:p w14:paraId="42893C85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25E38DDD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Тому рекомендовано – встановити насоси із зазначеними характеристиками, в разі потреби використовувати одночасно насос збільшеної та зменшеної продуктивності, бо під час пожежогасіння додатково включати наявні на насосній станції насосні агрегати.</w:t>
      </w:r>
    </w:p>
    <w:p w14:paraId="25C61F12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Економічне обґрунтування потреби реконструкції ВНС «Садова»</w:t>
      </w:r>
    </w:p>
    <w:tbl>
      <w:tblPr>
        <w:tblStyle w:val="a8"/>
        <w:tblW w:w="9634" w:type="dxa"/>
        <w:tblInd w:w="-5" w:type="dxa"/>
        <w:tblLook w:val="04A0" w:firstRow="1" w:lastRow="0" w:firstColumn="1" w:lastColumn="0" w:noHBand="0" w:noVBand="1"/>
      </w:tblPr>
      <w:tblGrid>
        <w:gridCol w:w="2274"/>
        <w:gridCol w:w="1178"/>
        <w:gridCol w:w="1850"/>
        <w:gridCol w:w="1351"/>
        <w:gridCol w:w="1626"/>
        <w:gridCol w:w="1355"/>
      </w:tblGrid>
      <w:tr w:rsidR="00187FBE" w14:paraId="2C71BA6F" w14:textId="77777777" w:rsidTr="009050EE">
        <w:tc>
          <w:tcPr>
            <w:tcW w:w="2552" w:type="dxa"/>
          </w:tcPr>
          <w:p w14:paraId="3CA2A9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Н/А</w:t>
            </w:r>
          </w:p>
        </w:tc>
        <w:tc>
          <w:tcPr>
            <w:tcW w:w="1276" w:type="dxa"/>
          </w:tcPr>
          <w:p w14:paraId="474C0F5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грн</w:t>
            </w:r>
          </w:p>
          <w:p w14:paraId="4BF5B05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 ПДВ</w:t>
            </w:r>
          </w:p>
        </w:tc>
        <w:tc>
          <w:tcPr>
            <w:tcW w:w="1418" w:type="dxa"/>
          </w:tcPr>
          <w:p w14:paraId="2B7B89E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3D65F32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вартість комплектуючих</w:t>
            </w:r>
          </w:p>
          <w:p w14:paraId="0B2EEF26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матеріалів</w:t>
            </w:r>
          </w:p>
          <w:p w14:paraId="22994A91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та монтажних</w:t>
            </w:r>
          </w:p>
          <w:p w14:paraId="6DCE5445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робіт</w:t>
            </w:r>
          </w:p>
        </w:tc>
        <w:tc>
          <w:tcPr>
            <w:tcW w:w="1417" w:type="dxa"/>
          </w:tcPr>
          <w:p w14:paraId="1F83D2B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Разом інвестицій грн </w:t>
            </w:r>
            <w:proofErr w:type="spellStart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в.т.ч</w:t>
            </w:r>
            <w:proofErr w:type="spellEnd"/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.</w:t>
            </w:r>
          </w:p>
          <w:p w14:paraId="1F38068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ПДВ</w:t>
            </w:r>
          </w:p>
        </w:tc>
        <w:tc>
          <w:tcPr>
            <w:tcW w:w="1655" w:type="dxa"/>
          </w:tcPr>
          <w:p w14:paraId="43605F6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Орієнтовна</w:t>
            </w:r>
          </w:p>
          <w:p w14:paraId="63381EB9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прогнозована</w:t>
            </w:r>
          </w:p>
          <w:p w14:paraId="7AFF7D2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економія</w:t>
            </w:r>
          </w:p>
          <w:p w14:paraId="3671ABE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грн/рік</w:t>
            </w:r>
          </w:p>
        </w:tc>
        <w:tc>
          <w:tcPr>
            <w:tcW w:w="1316" w:type="dxa"/>
          </w:tcPr>
          <w:p w14:paraId="41DD335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Термін</w:t>
            </w:r>
          </w:p>
          <w:p w14:paraId="5E0813D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окупності</w:t>
            </w:r>
          </w:p>
          <w:p w14:paraId="76EEA4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інвестицій,</w:t>
            </w:r>
          </w:p>
          <w:p w14:paraId="3C30852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місяць</w:t>
            </w:r>
          </w:p>
        </w:tc>
      </w:tr>
      <w:tr w:rsidR="00187FBE" w14:paraId="474CBB3D" w14:textId="77777777" w:rsidTr="009050EE">
        <w:tc>
          <w:tcPr>
            <w:tcW w:w="2552" w:type="dxa"/>
          </w:tcPr>
          <w:p w14:paraId="2209F8D0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NSCE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40-160/75/Р25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VCS</w:t>
            </w:r>
          </w:p>
          <w:p w14:paraId="739AF7C9" w14:textId="77777777" w:rsidR="00187FBE" w:rsidRPr="0077332B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10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НМ04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 xml:space="preserve"> 15Т5</w:t>
            </w:r>
            <w:r>
              <w:rPr>
                <w:rFonts w:ascii="Times New Roman" w:hAnsi="Times New Roman"/>
                <w:color w:val="0D0D0D"/>
                <w:sz w:val="24"/>
                <w:szCs w:val="28"/>
                <w:lang w:val="en-US"/>
              </w:rPr>
              <w:t>RVBE</w:t>
            </w:r>
          </w:p>
        </w:tc>
        <w:tc>
          <w:tcPr>
            <w:tcW w:w="1276" w:type="dxa"/>
          </w:tcPr>
          <w:p w14:paraId="1B20CB0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78 560</w:t>
            </w:r>
          </w:p>
          <w:p w14:paraId="541908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6D00D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31 600</w:t>
            </w:r>
          </w:p>
        </w:tc>
        <w:tc>
          <w:tcPr>
            <w:tcW w:w="1418" w:type="dxa"/>
          </w:tcPr>
          <w:p w14:paraId="73C56D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70 000</w:t>
            </w:r>
          </w:p>
          <w:p w14:paraId="78089E5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7DAEC9C3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28 400</w:t>
            </w:r>
          </w:p>
        </w:tc>
        <w:tc>
          <w:tcPr>
            <w:tcW w:w="1417" w:type="dxa"/>
          </w:tcPr>
          <w:p w14:paraId="357F488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148 560</w:t>
            </w:r>
          </w:p>
          <w:p w14:paraId="6F0E6BA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17442B14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60 000</w:t>
            </w:r>
          </w:p>
        </w:tc>
        <w:tc>
          <w:tcPr>
            <w:tcW w:w="1655" w:type="dxa"/>
          </w:tcPr>
          <w:p w14:paraId="2D35503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71543A4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13CFA908" w14:textId="77777777" w:rsidTr="009050EE">
        <w:tc>
          <w:tcPr>
            <w:tcW w:w="2552" w:type="dxa"/>
          </w:tcPr>
          <w:p w14:paraId="65B80054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Марка САУ</w:t>
            </w:r>
          </w:p>
        </w:tc>
        <w:tc>
          <w:tcPr>
            <w:tcW w:w="1276" w:type="dxa"/>
          </w:tcPr>
          <w:p w14:paraId="5EF1894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32D59A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DD5B0E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655" w:type="dxa"/>
          </w:tcPr>
          <w:p w14:paraId="79F0D90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7C38B9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44953D37" w14:textId="77777777" w:rsidTr="009050EE">
        <w:tc>
          <w:tcPr>
            <w:tcW w:w="2552" w:type="dxa"/>
          </w:tcPr>
          <w:p w14:paraId="209444B7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7.5 кВт тип ПЧР/СхМДО2НА</w:t>
            </w:r>
          </w:p>
        </w:tc>
        <w:tc>
          <w:tcPr>
            <w:tcW w:w="1276" w:type="dxa"/>
          </w:tcPr>
          <w:p w14:paraId="731CEBC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78E468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166 420</w:t>
            </w:r>
          </w:p>
        </w:tc>
        <w:tc>
          <w:tcPr>
            <w:tcW w:w="1418" w:type="dxa"/>
          </w:tcPr>
          <w:p w14:paraId="6835627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630F67D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32 280</w:t>
            </w:r>
          </w:p>
        </w:tc>
        <w:tc>
          <w:tcPr>
            <w:tcW w:w="1417" w:type="dxa"/>
          </w:tcPr>
          <w:p w14:paraId="6110740E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4F413712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198 700</w:t>
            </w:r>
          </w:p>
        </w:tc>
        <w:tc>
          <w:tcPr>
            <w:tcW w:w="1655" w:type="dxa"/>
          </w:tcPr>
          <w:p w14:paraId="13EA7C4B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25AEF90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26F4B48B" w14:textId="77777777" w:rsidTr="009050EE">
        <w:tc>
          <w:tcPr>
            <w:tcW w:w="2552" w:type="dxa"/>
          </w:tcPr>
          <w:p w14:paraId="2C5A4A7D" w14:textId="77777777" w:rsidR="00187FBE" w:rsidRDefault="00187FBE" w:rsidP="009050EE">
            <w:pPr>
              <w:spacing w:after="160" w:line="259" w:lineRule="auto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«каскад-ГА ПЧ» 1.5 кВт тип ПЧР/СхМДО2НА</w:t>
            </w:r>
          </w:p>
        </w:tc>
        <w:tc>
          <w:tcPr>
            <w:tcW w:w="1276" w:type="dxa"/>
          </w:tcPr>
          <w:p w14:paraId="1EE85948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2B5D7A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90 360</w:t>
            </w:r>
          </w:p>
        </w:tc>
        <w:tc>
          <w:tcPr>
            <w:tcW w:w="1418" w:type="dxa"/>
          </w:tcPr>
          <w:p w14:paraId="251EF9DC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30643EBF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18 600</w:t>
            </w:r>
          </w:p>
        </w:tc>
        <w:tc>
          <w:tcPr>
            <w:tcW w:w="1417" w:type="dxa"/>
          </w:tcPr>
          <w:p w14:paraId="10C7E65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  <w:p w14:paraId="5FDCD0AD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  <w:t>108 960</w:t>
            </w:r>
          </w:p>
        </w:tc>
        <w:tc>
          <w:tcPr>
            <w:tcW w:w="1655" w:type="dxa"/>
          </w:tcPr>
          <w:p w14:paraId="353E6FB7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316" w:type="dxa"/>
          </w:tcPr>
          <w:p w14:paraId="3750846A" w14:textId="77777777" w:rsidR="00187FBE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color w:val="0D0D0D"/>
                <w:sz w:val="24"/>
                <w:szCs w:val="28"/>
                <w:lang w:val="uk-UA"/>
              </w:rPr>
            </w:pPr>
          </w:p>
        </w:tc>
      </w:tr>
      <w:tr w:rsidR="00187FBE" w14:paraId="01CF8DA3" w14:textId="77777777" w:rsidTr="009050EE">
        <w:tc>
          <w:tcPr>
            <w:tcW w:w="2552" w:type="dxa"/>
          </w:tcPr>
          <w:p w14:paraId="14BF10C4" w14:textId="77777777" w:rsidR="00187FBE" w:rsidRPr="00AF0735" w:rsidRDefault="00187FBE" w:rsidP="009050EE">
            <w:pPr>
              <w:spacing w:after="160" w:line="259" w:lineRule="auto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 xml:space="preserve">Разом грн в </w:t>
            </w:r>
            <w:proofErr w:type="spellStart"/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т.ч</w:t>
            </w:r>
            <w:proofErr w:type="spellEnd"/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. ПДВ</w:t>
            </w:r>
          </w:p>
        </w:tc>
        <w:tc>
          <w:tcPr>
            <w:tcW w:w="1276" w:type="dxa"/>
          </w:tcPr>
          <w:p w14:paraId="00F2E1A2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0C6C0B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63DB330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6B4141A8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516 220</w:t>
            </w:r>
          </w:p>
        </w:tc>
        <w:tc>
          <w:tcPr>
            <w:tcW w:w="1655" w:type="dxa"/>
          </w:tcPr>
          <w:p w14:paraId="4180BEC5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0323656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1 747 830</w:t>
            </w:r>
          </w:p>
        </w:tc>
        <w:tc>
          <w:tcPr>
            <w:tcW w:w="1316" w:type="dxa"/>
          </w:tcPr>
          <w:p w14:paraId="7FF61873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</w:p>
          <w:p w14:paraId="1F14F389" w14:textId="77777777" w:rsidR="00187FBE" w:rsidRPr="00AF0735" w:rsidRDefault="00187FBE" w:rsidP="009050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</w:pPr>
            <w:r w:rsidRPr="00AF0735">
              <w:rPr>
                <w:rFonts w:ascii="Times New Roman" w:hAnsi="Times New Roman"/>
                <w:b/>
                <w:color w:val="0D0D0D"/>
                <w:sz w:val="24"/>
                <w:szCs w:val="28"/>
                <w:lang w:val="uk-UA"/>
              </w:rPr>
              <w:t>3.6</w:t>
            </w:r>
          </w:p>
        </w:tc>
      </w:tr>
    </w:tbl>
    <w:p w14:paraId="127968E7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</w:p>
    <w:p w14:paraId="56BA32B9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Захід направлений на підвищення надійності роботи насосної станції ВНС «Садова».</w:t>
      </w:r>
    </w:p>
    <w:p w14:paraId="4038B4A8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Орієнтовна прогнозована економія енерговитрат складе - 1 747 830 грн/рік</w:t>
      </w:r>
    </w:p>
    <w:p w14:paraId="5A775584" w14:textId="77777777" w:rsidR="00187FBE" w:rsidRDefault="00187FBE" w:rsidP="00187FBE">
      <w:pPr>
        <w:spacing w:after="160" w:line="259" w:lineRule="auto"/>
        <w:rPr>
          <w:rFonts w:ascii="Times New Roman" w:hAnsi="Times New Roman"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color w:val="0D0D0D"/>
          <w:sz w:val="24"/>
          <w:szCs w:val="28"/>
          <w:lang w:val="uk-UA"/>
        </w:rPr>
        <w:t>Термін окупності інвестицій за рахунок заощадження на електроенергію – 3.6 місяці.</w:t>
      </w:r>
    </w:p>
    <w:p w14:paraId="2F18838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7B3620" w14:textId="77777777" w:rsidR="00187FBE" w:rsidRPr="006E7DC6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Загальна вартість заходу 516 220 тис. грн.</w:t>
      </w:r>
    </w:p>
    <w:p w14:paraId="43D8402B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228397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91F2D1D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C12BC01" w14:textId="77777777" w:rsidR="00187FBE" w:rsidRDefault="00187FBE" w:rsidP="00187FBE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35C33F9E" w14:textId="0982E5E1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.2 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1.1.4.2.)</w:t>
      </w:r>
    </w:p>
    <w:p w14:paraId="3FAE18D1" w14:textId="77777777" w:rsidR="00EE522E" w:rsidRPr="008E0F85" w:rsidRDefault="00EE522E" w:rsidP="00EE522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bookmarkStart w:id="4" w:name="_Hlk139543015"/>
      <w:r w:rsidRPr="009409E8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дозуючих  насосів</w:t>
      </w:r>
      <w:bookmarkEnd w:id="4"/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14FAE6EA" w14:textId="77777777" w:rsidR="00EE522E" w:rsidRDefault="00EE522E" w:rsidP="00EE522E">
      <w:pPr>
        <w:jc w:val="both"/>
        <w:rPr>
          <w:rFonts w:ascii="Times New Roman" w:hAnsi="Times New Roman"/>
          <w:sz w:val="28"/>
          <w:lang w:val="uk-UA"/>
        </w:rPr>
      </w:pPr>
    </w:p>
    <w:p w14:paraId="78796271" w14:textId="77777777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Даним пунктом передбачено придбання дозуючих насосів для автоматичного дозування знезаражуючих реагентів на всі насосні станції. До розгляду було взято пропозицію світового виробника </w:t>
      </w:r>
      <w:hyperlink r:id="rId8" w:history="1">
        <w:r w:rsidRPr="000A3447">
          <w:rPr>
            <w:rFonts w:ascii="Times New Roman" w:hAnsi="Times New Roman"/>
            <w:sz w:val="28"/>
            <w:lang w:val="uk-UA"/>
          </w:rPr>
          <w:t>GRUNDFOS</w:t>
        </w:r>
      </w:hyperlink>
      <w:r>
        <w:rPr>
          <w:rFonts w:ascii="Times New Roman" w:hAnsi="Times New Roman"/>
          <w:sz w:val="28"/>
          <w:lang w:val="uk-UA"/>
        </w:rPr>
        <w:t>, а саме моделі:</w:t>
      </w:r>
    </w:p>
    <w:p w14:paraId="63C2752C" w14:textId="77777777" w:rsidR="00EE522E" w:rsidRPr="00587849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Дозуючий насос DDA 30-4 AR-PVC/V/C</w:t>
      </w:r>
      <w:r>
        <w:rPr>
          <w:rFonts w:ascii="Times New Roman" w:hAnsi="Times New Roman"/>
          <w:sz w:val="28"/>
          <w:lang w:val="uk-UA"/>
        </w:rPr>
        <w:t>-</w:t>
      </w:r>
      <w:r w:rsidRPr="00587849">
        <w:rPr>
          <w:rFonts w:ascii="Times New Roman" w:hAnsi="Times New Roman"/>
          <w:sz w:val="28"/>
          <w:lang w:val="uk-UA"/>
        </w:rPr>
        <w:t>F-31U2U2FG* - 2 шт.</w:t>
      </w:r>
    </w:p>
    <w:p w14:paraId="3615F705" w14:textId="77777777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Дозуючий насос DDA 7.5-16 AR</w:t>
      </w:r>
      <w:r>
        <w:rPr>
          <w:rFonts w:ascii="Times New Roman" w:hAnsi="Times New Roman"/>
          <w:sz w:val="28"/>
          <w:lang w:val="uk-UA"/>
        </w:rPr>
        <w:t>-</w:t>
      </w:r>
      <w:r w:rsidRPr="00587849">
        <w:rPr>
          <w:rFonts w:ascii="Times New Roman" w:hAnsi="Times New Roman"/>
          <w:sz w:val="28"/>
          <w:lang w:val="uk-UA"/>
        </w:rPr>
        <w:t>PVC/V/C-F – 6 шт.</w:t>
      </w:r>
    </w:p>
    <w:p w14:paraId="03B25316" w14:textId="77777777" w:rsidR="00EE522E" w:rsidRPr="00587849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К-</w:t>
      </w:r>
      <w:proofErr w:type="spellStart"/>
      <w:r w:rsidRPr="00587849">
        <w:rPr>
          <w:rFonts w:ascii="Times New Roman" w:hAnsi="Times New Roman"/>
          <w:sz w:val="28"/>
          <w:lang w:val="uk-UA"/>
        </w:rPr>
        <w:t>кт</w:t>
      </w:r>
      <w:proofErr w:type="spellEnd"/>
      <w:r w:rsidRPr="00587849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587849">
        <w:rPr>
          <w:rFonts w:ascii="Times New Roman" w:hAnsi="Times New Roman"/>
          <w:sz w:val="28"/>
          <w:lang w:val="uk-UA"/>
        </w:rPr>
        <w:t>дозувал</w:t>
      </w:r>
      <w:proofErr w:type="spellEnd"/>
      <w:r w:rsidRPr="00587849">
        <w:rPr>
          <w:rFonts w:ascii="Times New Roman" w:hAnsi="Times New Roman"/>
          <w:sz w:val="28"/>
          <w:lang w:val="uk-UA"/>
        </w:rPr>
        <w:t>. головка SD-L-1- PVC/V/C-1 (</w:t>
      </w:r>
      <w:proofErr w:type="spellStart"/>
      <w:r w:rsidRPr="00587849">
        <w:rPr>
          <w:rFonts w:ascii="Times New Roman" w:hAnsi="Times New Roman"/>
          <w:sz w:val="28"/>
          <w:lang w:val="uk-UA"/>
        </w:rPr>
        <w:t>Grundfos</w:t>
      </w:r>
      <w:proofErr w:type="spellEnd"/>
      <w:r w:rsidRPr="00587849">
        <w:rPr>
          <w:rFonts w:ascii="Times New Roman" w:hAnsi="Times New Roman"/>
          <w:sz w:val="28"/>
          <w:lang w:val="uk-UA"/>
        </w:rPr>
        <w:t>), в комплекті із зворотними клапанами та діафрагмою – 1 шт.</w:t>
      </w:r>
    </w:p>
    <w:p w14:paraId="6B2A256B" w14:textId="77777777" w:rsidR="00EE522E" w:rsidRDefault="00EE522E" w:rsidP="00EE522E">
      <w:pPr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Дані насоси мають ряд переваг перед іншими виробниками:</w:t>
      </w:r>
    </w:p>
    <w:p w14:paraId="4AEA5D13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 xml:space="preserve"> довгий термін служби</w:t>
      </w:r>
    </w:p>
    <w:p w14:paraId="1C018EA0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 w:rsidRPr="00587849">
        <w:rPr>
          <w:rFonts w:ascii="Times New Roman" w:hAnsi="Times New Roman"/>
          <w:sz w:val="28"/>
          <w:lang w:val="uk-UA"/>
        </w:rPr>
        <w:t>можливість зручного регулювання в перемінному потоці рідини</w:t>
      </w:r>
    </w:p>
    <w:p w14:paraId="02C9591C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надійність</w:t>
      </w:r>
    </w:p>
    <w:p w14:paraId="016C3781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у разі незначних </w:t>
      </w:r>
      <w:proofErr w:type="spellStart"/>
      <w:r>
        <w:rPr>
          <w:rFonts w:ascii="Times New Roman" w:hAnsi="Times New Roman"/>
          <w:sz w:val="28"/>
          <w:lang w:val="uk-UA"/>
        </w:rPr>
        <w:t>несправностей</w:t>
      </w:r>
      <w:proofErr w:type="spellEnd"/>
      <w:r>
        <w:rPr>
          <w:rFonts w:ascii="Times New Roman" w:hAnsi="Times New Roman"/>
          <w:sz w:val="28"/>
          <w:lang w:val="uk-UA"/>
        </w:rPr>
        <w:t xml:space="preserve"> – можливість за допомогою ремонтних комплектів швидко усунути несправність та повернути до роботи агрегат</w:t>
      </w:r>
    </w:p>
    <w:p w14:paraId="2F9A0969" w14:textId="77777777" w:rsidR="00EE522E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відсутність нагальної необхідності у резервному обладнанні</w:t>
      </w:r>
    </w:p>
    <w:p w14:paraId="4367DECD" w14:textId="77777777" w:rsidR="00EE522E" w:rsidRPr="00587849" w:rsidRDefault="00EE522E" w:rsidP="00EE522E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 час використання даних насосів на підприємстві всі переваги були неодноразово перевірені.</w:t>
      </w:r>
    </w:p>
    <w:p w14:paraId="02DB271F" w14:textId="77777777" w:rsidR="00EE522E" w:rsidRDefault="00EE522E" w:rsidP="00EE522E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Загальна вартість заходу   </w:t>
      </w: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720,0  </w:t>
      </w:r>
      <w:proofErr w:type="spellStart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тис.грн</w:t>
      </w:r>
      <w:proofErr w:type="spellEnd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.</w:t>
      </w:r>
    </w:p>
    <w:p w14:paraId="61297BE0" w14:textId="779006B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B5E41AA" w14:textId="1A0A16F6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1FAD1E" w14:textId="2A4111E5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D58484C" w14:textId="5EDA57BC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964B61D" w14:textId="77777777" w:rsidR="00187FBE" w:rsidRDefault="00187FBE" w:rsidP="001C743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39458296" w14:textId="77777777" w:rsidR="001C7434" w:rsidRDefault="001C7434" w:rsidP="001C7434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</w:p>
    <w:p w14:paraId="7EEF7956" w14:textId="6660E481" w:rsidR="00D47F07" w:rsidRPr="00522EF1" w:rsidRDefault="003038B8" w:rsidP="005E159C">
      <w:pPr>
        <w:spacing w:after="160" w:line="259" w:lineRule="auto"/>
        <w:rPr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br w:type="page"/>
      </w:r>
    </w:p>
    <w:p w14:paraId="748BEBC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4"/>
          <w:szCs w:val="28"/>
          <w:lang w:val="uk-UA"/>
        </w:rPr>
        <w:lastRenderedPageBreak/>
        <w:t xml:space="preserve">                             </w:t>
      </w:r>
    </w:p>
    <w:p w14:paraId="36E1A4D0" w14:textId="0B0F11F4" w:rsidR="00187FBE" w:rsidRPr="00C15315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1.2.4.1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097C7FE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 шафи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сушильної лабораторної СП-50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08448210" w14:textId="77777777" w:rsidR="00187FBE" w:rsidRDefault="00187FBE" w:rsidP="00187FBE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473E66EB" w14:textId="77777777" w:rsidR="00187FBE" w:rsidRDefault="00187FBE" w:rsidP="00187FBE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Заходом передбачено придбання  шафи сушильна лабораторна СП-50 К на 56 літрів для відомчої лабораторії КП «БДВК» для заміни застарілого обладнання. Відомча лабораторія виконує постійні досліди якості та складу питної та стічної води. В лабораторії постійно працює не менше 1 лаборанта, всього в лабораторії працює 5 працівників. Досліди проводяться по хімічному та бактеріологічному складу. Також лабораторія виконує послуги для інших підприємств на замовлення. Лабораторія акредитована за стандартами </w:t>
      </w:r>
      <w:r>
        <w:rPr>
          <w:rFonts w:ascii="Times New Roman" w:hAnsi="Times New Roman"/>
          <w:sz w:val="28"/>
          <w:lang w:val="en-US"/>
        </w:rPr>
        <w:t>ISO</w:t>
      </w:r>
      <w:r>
        <w:rPr>
          <w:rFonts w:ascii="Times New Roman" w:hAnsi="Times New Roman"/>
          <w:sz w:val="28"/>
          <w:lang w:val="uk-UA"/>
        </w:rPr>
        <w:t xml:space="preserve"> та має відповідний сертифікат.</w:t>
      </w:r>
    </w:p>
    <w:p w14:paraId="3FFF2DA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Сушильна шафа використовують у лабораторних або промислових умовах , для сушіння, випаровування, температурного іспиту матеріалів.</w:t>
      </w:r>
    </w:p>
    <w:p w14:paraId="3B87F3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Завдяки примусовій конвекції повітря по всьому об’єму камери підтримується задана температура режиму. Камера та полиці сушильної   шафи виконані з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304/316. Корпус шафи виконаний  з нержавіючої сталі відповідно до вимог замовника.</w:t>
      </w:r>
    </w:p>
    <w:p w14:paraId="698EC12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Камера сушильної шафи та полиці , які мають безпосередній контакт із робочим об’єктом, виконані з </w:t>
      </w:r>
      <w:proofErr w:type="spellStart"/>
      <w:r>
        <w:rPr>
          <w:rFonts w:ascii="Times New Roman" w:hAnsi="Times New Roman"/>
          <w:sz w:val="28"/>
          <w:lang w:val="uk-UA"/>
        </w:rPr>
        <w:t>з</w:t>
      </w:r>
      <w:proofErr w:type="spellEnd"/>
      <w:r>
        <w:rPr>
          <w:rFonts w:ascii="Times New Roman" w:hAnsi="Times New Roman"/>
          <w:sz w:val="28"/>
          <w:lang w:val="uk-UA"/>
        </w:rPr>
        <w:t xml:space="preserve"> нержавіючої сталі марки 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>AISI</w:t>
      </w:r>
      <w:r w:rsidRPr="0021703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304. Зовнішній корпус шафи виготовлений із сталі з полімерним порошковим покриттям.</w:t>
      </w:r>
    </w:p>
    <w:p w14:paraId="24957ECA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Швидке та рівномірне нагрівання повітря в камері за рахунок примусової конвекції. Задній витяжний повітропроводи 50мм з регулюванням на передній панелі. Мікропроцесорний </w:t>
      </w:r>
      <w:r>
        <w:rPr>
          <w:rFonts w:ascii="Times New Roman" w:hAnsi="Times New Roman"/>
          <w:sz w:val="28"/>
          <w:lang w:val="en-US"/>
        </w:rPr>
        <w:t>PID</w:t>
      </w:r>
      <w:r>
        <w:rPr>
          <w:rFonts w:ascii="Times New Roman" w:hAnsi="Times New Roman"/>
          <w:sz w:val="28"/>
          <w:lang w:val="uk-UA"/>
        </w:rPr>
        <w:t xml:space="preserve"> контролер з дисплеям дозволяє зберігати в пам’яті до 6 програм. Цифрове налаштування температури з точністю в один градус. Регульований захист від перегріву. Усі електричні компоненти ізольовані від  внутрішньої камери. Внутрішня камера виготовлена із нержавіючої сталі.</w:t>
      </w:r>
    </w:p>
    <w:p w14:paraId="162DE20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Основні технічні характеристики сушильної шафи СП 50 К.</w:t>
      </w:r>
    </w:p>
    <w:p w14:paraId="7943F2F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Об’єм  л   -56</w:t>
      </w:r>
    </w:p>
    <w:p w14:paraId="3ECBD254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глибина висота шафи  мм   - 560  605   550.</w:t>
      </w:r>
    </w:p>
    <w:p w14:paraId="2C50C52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Ширина  глибина  висота  камери мм  - 360  330  250.</w:t>
      </w:r>
    </w:p>
    <w:p w14:paraId="31A7F41C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Температурні характеристики.</w:t>
      </w:r>
    </w:p>
    <w:p w14:paraId="134C9D95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Мінімальна температура нагрівання С    + 5С.</w:t>
      </w:r>
    </w:p>
    <w:p w14:paraId="7D461493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Максимальна температура нагрівання С  -  300С.</w:t>
      </w:r>
    </w:p>
    <w:p w14:paraId="04903521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Відхилення температури за об’ємом камери С    -  2,0 – 3,0 </w:t>
      </w:r>
    </w:p>
    <w:p w14:paraId="2B52F1DB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Час нагрівання до 85 С ХВ  -   20</w:t>
      </w:r>
    </w:p>
    <w:p w14:paraId="2815213F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Потужність   Вт    -  1600</w:t>
      </w:r>
    </w:p>
    <w:p w14:paraId="4DA93AB0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Вага кг    -   41 </w:t>
      </w:r>
    </w:p>
    <w:p w14:paraId="703D52BE" w14:textId="77777777" w:rsidR="00187FBE" w:rsidRDefault="00187FBE" w:rsidP="00187FBE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</w:p>
    <w:p w14:paraId="7B9C36EF" w14:textId="77777777" w:rsidR="00187FBE" w:rsidRPr="006E7DC6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       Загальна вартість заходу  -  42,0  тис .грн.</w:t>
      </w:r>
    </w:p>
    <w:p w14:paraId="32F46F07" w14:textId="211003D9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7E7054B3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654314A" w14:textId="77777777" w:rsidR="00187FBE" w:rsidRDefault="00187FBE" w:rsidP="00187FBE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6F3C43E" w14:textId="4BD781E5" w:rsidR="00187FBE" w:rsidRDefault="009A3857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3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187FBE">
        <w:rPr>
          <w:rFonts w:ascii="Times New Roman" w:hAnsi="Times New Roman"/>
          <w:b/>
          <w:color w:val="0D0D0D"/>
          <w:sz w:val="28"/>
          <w:szCs w:val="28"/>
          <w:lang w:val="uk-UA"/>
        </w:rPr>
        <w:t>1.2.4.2</w:t>
      </w:r>
      <w:r w:rsidR="00187FBE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0BC48A1" w14:textId="77777777" w:rsidR="00187FBE" w:rsidRPr="00C15315" w:rsidRDefault="00187FBE" w:rsidP="00187FB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223B149E" w14:textId="77777777" w:rsidR="00187FBE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E531AD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термостат сухо повітряний ТСО-80 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14:paraId="4F92B9DA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AF0D2D6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Термостат лабораторний призначений для нагрівання різних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біоматеріалів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та проб у робочий камері , при проведенні аналізів та досліджень, що потребують постійної температури протягом тривалого часу.</w:t>
      </w:r>
    </w:p>
    <w:p w14:paraId="13D53223" w14:textId="77777777" w:rsidR="00187FBE" w:rsidRDefault="00187FBE" w:rsidP="00187FBE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Підтримка стабільної температури повітря в серединні робочої камери лабораторного сухо повітряного термостата ТСО-80 здійснюється мікропроцесорним блоком управління з цифровим терм датчиком з дискретністю 0,1 С з системою примусової циркуляції повітря.  Високопродуктивний вентилятор рівномірно розподіляє повітря заданої температури по всьому об’єму робочої камери з допустимим відхиленням не більше 1С в кожній точці. Стабільність внутрішньої температури повітря, незалежної від впливів змінних умов довкілля, досягається завдяки використанню ефективного теплоізоляційного матеріалу між корпусом і робочою камерою. </w:t>
      </w:r>
    </w:p>
    <w:p w14:paraId="74F12CBF" w14:textId="77777777" w:rsidR="00187FBE" w:rsidRPr="00BA1C38" w:rsidRDefault="00187FBE" w:rsidP="00187FBE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Переваги:</w:t>
      </w:r>
    </w:p>
    <w:p w14:paraId="634E98E4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вбудований склопакет</w:t>
      </w:r>
    </w:p>
    <w:p w14:paraId="594C4642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LED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освітлення усереднені камери</w:t>
      </w:r>
    </w:p>
    <w:p w14:paraId="5E302D3D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цифрова індикація режиму роботи, поточної та встановленої температури на великому екрані мікропроцесорного блоку керування</w:t>
      </w:r>
    </w:p>
    <w:p w14:paraId="79446023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наявність таймера</w:t>
      </w:r>
    </w:p>
    <w:p w14:paraId="4F291CE5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низьке енергоспоживання</w:t>
      </w:r>
    </w:p>
    <w:p w14:paraId="77465288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камера з нержавіючої сталі</w:t>
      </w:r>
    </w:p>
    <w:p w14:paraId="5FD92756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полімерне фарбування корпусу</w:t>
      </w:r>
    </w:p>
    <w:p w14:paraId="28C6F8DE" w14:textId="77777777" w:rsidR="00187FBE" w:rsidRDefault="00187FBE" w:rsidP="00187FBE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простий та зрозумілий алгоритм управління.</w:t>
      </w:r>
    </w:p>
    <w:p w14:paraId="74462254" w14:textId="77777777" w:rsidR="00187FBE" w:rsidRDefault="00187FBE" w:rsidP="00187FBE">
      <w:pPr>
        <w:pStyle w:val="a4"/>
        <w:spacing w:after="0" w:line="240" w:lineRule="auto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BA1C38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</w:p>
    <w:p w14:paraId="419FEDDF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об’єм робочої камери  дм3   - 70</w:t>
      </w:r>
    </w:p>
    <w:p w14:paraId="2F75598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інтервал температури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термостатування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С  -     0      +70</w:t>
      </w:r>
    </w:p>
    <w:p w14:paraId="43F78D5E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точність підтримки температури в контрольних точках С     0,4 </w:t>
      </w:r>
    </w:p>
    <w:p w14:paraId="0AF73162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час досягнення режиму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термостатування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+37С – не більше 60 мін</w:t>
      </w:r>
    </w:p>
    <w:p w14:paraId="482E3519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конвекція повітря    -    примусова, безперервна</w:t>
      </w:r>
    </w:p>
    <w:p w14:paraId="2FB7D846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робочої камери мм   -  400*550*360</w:t>
      </w:r>
    </w:p>
    <w:p w14:paraId="3AF0C741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габаритні розміри термостата мм         -  520*1005*550</w:t>
      </w:r>
    </w:p>
    <w:p w14:paraId="4218C99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вага кг.      -   57</w:t>
      </w:r>
    </w:p>
    <w:p w14:paraId="4BF9F8C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-   частота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   - 50</w:t>
      </w:r>
    </w:p>
    <w:p w14:paraId="4FC8AA40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напруга мережі В   -  220</w:t>
      </w:r>
    </w:p>
    <w:p w14:paraId="6038448C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потужність в режимі безперервного нагрівання Вт не більше – 300</w:t>
      </w:r>
    </w:p>
    <w:p w14:paraId="69AA8CE4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термін служби не менше – 5 років</w:t>
      </w:r>
    </w:p>
    <w:p w14:paraId="4EEC0575" w14:textId="77777777" w:rsidR="00187FBE" w:rsidRDefault="00187FBE" w:rsidP="00187FBE">
      <w:pPr>
        <w:pStyle w:val="a4"/>
        <w:spacing w:after="0" w:line="240" w:lineRule="auto"/>
        <w:ind w:left="426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-   кількість полок шт. – 3</w:t>
      </w:r>
    </w:p>
    <w:p w14:paraId="4F9A324B" w14:textId="77777777" w:rsidR="00187FBE" w:rsidRDefault="00187FBE" w:rsidP="00187FBE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884A73" w14:textId="77777777" w:rsidR="00187FBE" w:rsidRPr="005E159C" w:rsidRDefault="00187FBE" w:rsidP="00187FBE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Загальна вартість заходу  - 65.0  тис .грн.</w:t>
      </w:r>
    </w:p>
    <w:p w14:paraId="72349773" w14:textId="2C672416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0BE03856" w14:textId="2E2B137D" w:rsidR="00017BD0" w:rsidRDefault="00017BD0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45976818" w14:textId="5C8137B6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64431689" w14:textId="77777777" w:rsidR="005E159C" w:rsidRDefault="005E159C" w:rsidP="008057FD">
      <w:pPr>
        <w:spacing w:after="160" w:line="259" w:lineRule="auto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1D04F8BC" w14:textId="6103EC94" w:rsidR="00017BD0" w:rsidRDefault="009A3857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5</w:t>
      </w:r>
      <w:r w:rsidR="00B57E07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017BD0" w:rsidRP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Start w:id="5" w:name="_Hlk159588127"/>
      <w:r w:rsidR="00017BD0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2</w:t>
      </w:r>
      <w:r w:rsidR="00017BD0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14FC30B1" w14:textId="77777777" w:rsidR="005E159C" w:rsidRDefault="005E159C" w:rsidP="00017BD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6FD2BBAE" w14:textId="40045124" w:rsidR="00B57E07" w:rsidRDefault="00B57E07" w:rsidP="00B57E0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</w:t>
      </w:r>
      <w:bookmarkStart w:id="6" w:name="_Hlk159333374"/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консольні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фекальн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>о</w:t>
      </w:r>
      <w:proofErr w:type="spellEnd"/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>- дренажні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насос</w:t>
      </w:r>
      <w:r w:rsid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и сухої установки серії </w:t>
      </w:r>
      <w:bookmarkStart w:id="7" w:name="_Hlk159333400"/>
      <w:bookmarkEnd w:id="6"/>
      <w:proofErr w:type="spellStart"/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proofErr w:type="spellEnd"/>
      <w:r w:rsidR="007147DE"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7147DE"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bookmarkEnd w:id="7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для забезпечення безперебійної діяльності КНС № 9.</w:t>
      </w:r>
    </w:p>
    <w:p w14:paraId="79D9BACE" w14:textId="1A09A3D8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КНС  №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9 розташована по вул. Паркова 1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Б. Рік  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>введення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в експлуатацію 1995. Продуктивність КНС № 9 – 600м3/добу. На КНС працює один насосний агрегат СМ 150-125-315/4 потужністю 37.0 кВт. Рік випуску 2011рік.</w:t>
      </w:r>
    </w:p>
    <w:p w14:paraId="34BEEFFE" w14:textId="00A9A64E" w:rsidR="00B57E07" w:rsidRDefault="00B57E0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В КНС №9 поступають стічні води с КНС №,№ - 7, 6,8, 13, 15.</w:t>
      </w:r>
      <w:r w:rsidR="00286D6E">
        <w:rPr>
          <w:rFonts w:ascii="Times New Roman" w:hAnsi="Times New Roman"/>
          <w:color w:val="0D0D0D"/>
          <w:sz w:val="28"/>
          <w:szCs w:val="28"/>
          <w:lang w:val="uk-UA"/>
        </w:rPr>
        <w:t xml:space="preserve"> та окремо подаються  на очисні споруди.</w:t>
      </w:r>
    </w:p>
    <w:p w14:paraId="075D9F62" w14:textId="34A7A403" w:rsidR="007147DE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Пропонується</w:t>
      </w:r>
      <w:r w:rsidR="007147DE">
        <w:rPr>
          <w:rFonts w:ascii="Times New Roman" w:hAnsi="Times New Roman"/>
          <w:color w:val="0D0D0D"/>
          <w:sz w:val="28"/>
          <w:szCs w:val="28"/>
          <w:lang w:val="uk-UA"/>
        </w:rPr>
        <w:t xml:space="preserve">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консольні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фекально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15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E4BCA74" w14:textId="706C7493" w:rsidR="00C80AC5" w:rsidRDefault="00913E07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</w:t>
      </w:r>
      <w:r w:rsidRPr="00913E07">
        <w:rPr>
          <w:rFonts w:ascii="Times New Roman" w:hAnsi="Times New Roman"/>
          <w:bCs/>
          <w:color w:val="0D0D0D"/>
          <w:sz w:val="28"/>
          <w:szCs w:val="28"/>
        </w:rPr>
        <w:t>1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</w:t>
      </w:r>
    </w:p>
    <w:p w14:paraId="6D269109" w14:textId="6BAEFE3D" w:rsidR="00984C7A" w:rsidRDefault="00984C7A" w:rsidP="00B57E07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4A8F1B06" w14:textId="7593B185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Продуктивність  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150 м3/год</w:t>
      </w:r>
    </w:p>
    <w:p w14:paraId="1FDAE3C4" w14:textId="7BBB5913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Напір                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-  40.0 м</w:t>
      </w:r>
    </w:p>
    <w:p w14:paraId="18EE5E1C" w14:textId="5D5536DF" w:rsidR="00984C7A" w:rsidRDefault="002466E3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- 15.0 кВт.</w:t>
      </w:r>
    </w:p>
    <w:p w14:paraId="60794975" w14:textId="54131448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– 3600 об/хв</w:t>
      </w:r>
    </w:p>
    <w:p w14:paraId="4D6D2675" w14:textId="6BDA4380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2F5C74C5" w14:textId="25E214B8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D419A0D" w14:textId="0576415D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Матеріал </w:t>
      </w:r>
      <w:proofErr w:type="spellStart"/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корпуса</w:t>
      </w:r>
      <w:proofErr w:type="spellEnd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чавун</w:t>
      </w:r>
    </w:p>
    <w:p w14:paraId="7ACA3F16" w14:textId="7EDE013A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0E68DBB8" w14:textId="6890664C" w:rsidR="000A3F1E" w:rsidRDefault="000A3F1E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Максимальний робочий тиск 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10</w:t>
      </w:r>
      <w:r w:rsidR="00C80AC5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бар</w:t>
      </w:r>
    </w:p>
    <w:p w14:paraId="1E545753" w14:textId="77777777" w:rsidR="00C80AC5" w:rsidRDefault="00C80AC5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20CEA49" w14:textId="70ABFADF" w:rsidR="00984C7A" w:rsidRDefault="00984C7A" w:rsidP="00984C7A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10C4241E" w14:textId="69AD1D56" w:rsidR="00984C7A" w:rsidRDefault="00984C7A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Перекачування побутових </w:t>
      </w:r>
      <w:r w:rsidR="00AB0CBB">
        <w:rPr>
          <w:rFonts w:ascii="Times New Roman" w:hAnsi="Times New Roman"/>
          <w:bCs/>
          <w:color w:val="0D0D0D"/>
          <w:sz w:val="28"/>
          <w:szCs w:val="28"/>
          <w:lang w:val="uk-UA"/>
        </w:rPr>
        <w:t>і промислових стоків</w:t>
      </w:r>
    </w:p>
    <w:p w14:paraId="314B6DF2" w14:textId="3518B10E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0F4D25A1" w14:textId="78CE3DE9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Транспортування </w:t>
      </w:r>
      <w:r w:rsidR="002466E3"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, з вмістом твердих частинок</w:t>
      </w:r>
    </w:p>
    <w:p w14:paraId="324C5A48" w14:textId="3AC65404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6591E768" w14:textId="74A8779A" w:rsidR="00AB0CBB" w:rsidRDefault="00AB0CBB" w:rsidP="00984C7A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7E014421" w14:textId="119FA97E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535F1DC" w14:textId="718C4967" w:rsidR="00D70604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DE8F55F" w14:textId="77777777" w:rsidR="00D70604" w:rsidRPr="00984C7A" w:rsidRDefault="00D70604" w:rsidP="00D70604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3FF7EC24" w14:textId="08A3695F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00E1BE3" w14:textId="0BC10C23" w:rsidR="00D54F97" w:rsidRPr="006E7DC6" w:rsidRDefault="00066DE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        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Загальна вартість заходу  428.00 тис.</w:t>
      </w:r>
      <w:r w:rsidR="00913E07" w:rsidRPr="00913E07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2466E3"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3720F437" w14:textId="4EA37AEB" w:rsidR="00D54F97" w:rsidRPr="006E7DC6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0AF672E" w14:textId="21C2A03E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8A3813" w14:textId="3444AE72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9E52BFF" w14:textId="43431DA7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bookmarkEnd w:id="5"/>
    <w:p w14:paraId="00D559B4" w14:textId="07B6E341" w:rsidR="00D54F97" w:rsidRDefault="00D54F97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61AAC9B" w14:textId="726577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9A9B997" w14:textId="4D4A514C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282C47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83760B0" w14:textId="4F26A3C1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9A3857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EE522E">
        <w:rPr>
          <w:rFonts w:ascii="Times New Roman" w:hAnsi="Times New Roman"/>
          <w:b/>
          <w:color w:val="0D0D0D"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ОПИС  ЗАХОДУ ( № з/п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2.2.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  <w:r w:rsidR="005E159C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14:paraId="40E7D2C7" w14:textId="77777777" w:rsidR="005E159C" w:rsidRDefault="005E159C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4F84E417" w14:textId="77777777" w:rsidR="00066DEB" w:rsidRDefault="00066DEB" w:rsidP="00066DE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Придбання консольні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фекально</w:t>
      </w:r>
      <w:proofErr w:type="spellEnd"/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- дренажні насоси сухої установки серії </w:t>
      </w:r>
      <w:proofErr w:type="spellStart"/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Enduro</w:t>
      </w:r>
      <w:proofErr w:type="spellEnd"/>
      <w:r w:rsidRPr="007147D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для забезпечення безперебійної діяльності КНС № 4.</w:t>
      </w:r>
    </w:p>
    <w:p w14:paraId="382F25A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КНС  № 4 розташована по вул. Ізмаїльська. Рік  введення в експлуатацію 1971. Продуктивність КНС № 4 – 200м3/добу. На КНС працює один насосний агрегат СД 160/22.5 </w:t>
      </w:r>
      <w:bookmarkStart w:id="8" w:name="_Hlk159589222"/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</w:t>
      </w:r>
      <w:bookmarkEnd w:id="8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22.0 кВт. Рік випуску 2011рік, та резервний СМ 100-65-250/4</w:t>
      </w:r>
      <w:r w:rsidRPr="00A11C8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потужністю 11.0 кВт, продуктивність – 50 м3/год, напір -20.0м.</w:t>
      </w:r>
    </w:p>
    <w:p w14:paraId="03C3566D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7D74B44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Пропонується установка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консольні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фекально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>- дренажні насоси сухої установки серії</w:t>
      </w:r>
      <w:r w:rsidRPr="00984C7A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proofErr w:type="spellStart"/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Enduro</w:t>
      </w:r>
      <w:proofErr w:type="spellEnd"/>
      <w:r w:rsidRPr="00984C7A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 w:rsidRPr="00984C7A">
        <w:rPr>
          <w:rFonts w:ascii="Times New Roman" w:hAnsi="Times New Roman"/>
          <w:bCs/>
          <w:color w:val="0D0D0D"/>
          <w:sz w:val="28"/>
          <w:szCs w:val="28"/>
          <w:lang w:val="en-US"/>
        </w:rPr>
        <w:t>Pro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80-250 7.5 кВт 3000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/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</w:p>
    <w:p w14:paraId="196F6E56" w14:textId="77777777" w:rsidR="00066DEB" w:rsidRPr="0032401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Пристрій керування насосними установками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SMART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DRAIN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CONTROL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1</w:t>
      </w:r>
      <w:r>
        <w:rPr>
          <w:rFonts w:ascii="Times New Roman" w:hAnsi="Times New Roman"/>
          <w:bCs/>
          <w:color w:val="0D0D0D"/>
          <w:sz w:val="28"/>
          <w:szCs w:val="28"/>
          <w:lang w:val="en-US"/>
        </w:rPr>
        <w:t>FE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>-7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.</w:t>
      </w:r>
      <w:r w:rsidRPr="0032401B"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5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частотний перетворювач в комплекті.</w:t>
      </w:r>
    </w:p>
    <w:p w14:paraId="62E88BD1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E48C212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>Технічні характеристики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:</w:t>
      </w:r>
    </w:p>
    <w:p w14:paraId="1849EAA8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Продуктивність    – 147 м3/год</w:t>
      </w:r>
    </w:p>
    <w:p w14:paraId="66BBF8C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Напір                     - 16.7 м</w:t>
      </w:r>
    </w:p>
    <w:p w14:paraId="5443207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Потужність          - 7.5 кВт.</w:t>
      </w:r>
    </w:p>
    <w:p w14:paraId="2E42387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Частота обертання двигуна   – 1465 об/хв</w:t>
      </w:r>
    </w:p>
    <w:p w14:paraId="3D7D445C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Максимальна температура рідини - + 40с</w:t>
      </w:r>
    </w:p>
    <w:p w14:paraId="09B4656D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Робоче колесо  -  чавун</w:t>
      </w:r>
    </w:p>
    <w:p w14:paraId="68A3BE91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Матеріал </w:t>
      </w:r>
      <w:proofErr w:type="spellStart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корпуса</w:t>
      </w:r>
      <w:proofErr w:type="spellEnd"/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 xml:space="preserve"> - чавун</w:t>
      </w:r>
    </w:p>
    <w:p w14:paraId="6CD2B4D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Варіант підключення -  фланцеве</w:t>
      </w:r>
    </w:p>
    <w:p w14:paraId="6A6F7E3B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Максимальний робочий тиск – 10 бар</w:t>
      </w:r>
    </w:p>
    <w:p w14:paraId="524A823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F723739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 w:rsidRPr="00C80AC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Застосування </w:t>
      </w: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:</w:t>
      </w:r>
    </w:p>
    <w:p w14:paraId="2BBD44E0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побутових і промислових стоків</w:t>
      </w:r>
    </w:p>
    <w:p w14:paraId="1707FD93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КНС , очисні споруди</w:t>
      </w:r>
    </w:p>
    <w:p w14:paraId="2897ACB9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Транспортування рідин, з вмістом твердих частинок</w:t>
      </w:r>
    </w:p>
    <w:p w14:paraId="5DC9F126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Перекачування промислових відходів</w:t>
      </w:r>
    </w:p>
    <w:p w14:paraId="273524A2" w14:textId="77777777" w:rsidR="00066DEB" w:rsidRDefault="00066DEB" w:rsidP="00066DE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Cs/>
          <w:color w:val="0D0D0D"/>
          <w:sz w:val="28"/>
          <w:szCs w:val="28"/>
          <w:lang w:val="uk-UA"/>
        </w:rPr>
        <w:t>Рідини, що містять волокнисті частинки і інші домішки</w:t>
      </w:r>
    </w:p>
    <w:p w14:paraId="3CCB2EEC" w14:textId="65289AD4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61C89D24" w14:textId="68415E05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25037EA2" w14:textId="586C3A2A" w:rsidR="005E159C" w:rsidRPr="006E7DC6" w:rsidRDefault="005E159C" w:rsidP="005E159C">
      <w:pPr>
        <w:pStyle w:val="a4"/>
        <w:spacing w:after="0" w:line="240" w:lineRule="auto"/>
        <w:ind w:left="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                   Загальна вартість заходу  348.00 тис.</w:t>
      </w:r>
      <w:r w:rsidR="00D75DDE" w:rsidRPr="00D75DD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6E7DC6">
        <w:rPr>
          <w:rFonts w:ascii="Times New Roman" w:hAnsi="Times New Roman"/>
          <w:b/>
          <w:color w:val="0D0D0D"/>
          <w:sz w:val="28"/>
          <w:szCs w:val="28"/>
          <w:lang w:val="uk-UA"/>
        </w:rPr>
        <w:t>грн.</w:t>
      </w:r>
    </w:p>
    <w:p w14:paraId="7744A701" w14:textId="1FC7C069" w:rsidR="005E159C" w:rsidRPr="006E7DC6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4D2D371D" w14:textId="5AA82B80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0099B0C9" w14:textId="231FB5FC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2954969" w14:textId="77777777" w:rsidR="005E159C" w:rsidRDefault="005E159C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59D3E5EE" w14:textId="77777777" w:rsidR="00066DEB" w:rsidRDefault="00066DEB" w:rsidP="00066DEB">
      <w:pPr>
        <w:pStyle w:val="a4"/>
        <w:spacing w:after="0" w:line="240" w:lineRule="auto"/>
        <w:rPr>
          <w:rFonts w:ascii="Times New Roman" w:hAnsi="Times New Roman"/>
          <w:bCs/>
          <w:color w:val="0D0D0D"/>
          <w:sz w:val="28"/>
          <w:szCs w:val="28"/>
          <w:lang w:val="uk-UA"/>
        </w:rPr>
      </w:pPr>
    </w:p>
    <w:p w14:paraId="16E7A00F" w14:textId="77777777" w:rsidR="00873B66" w:rsidRPr="00F058B6" w:rsidRDefault="00873B66" w:rsidP="00873B66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</w:p>
    <w:p w14:paraId="5AB99913" w14:textId="77777777" w:rsidR="00066DEB" w:rsidRDefault="00066DEB" w:rsidP="00066DEB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71DB191" w14:textId="181C0996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7C3F8E4" w14:textId="70CB2715" w:rsidR="00F840AE" w:rsidRPr="00593703" w:rsidRDefault="009B3F29" w:rsidP="00593703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В</w:t>
      </w:r>
      <w:r w:rsidR="00F840AE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исновки</w:t>
      </w:r>
    </w:p>
    <w:p w14:paraId="1CAE17EC" w14:textId="72C27051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285BD37B" w14:textId="1F658050" w:rsidR="00F840AE" w:rsidRDefault="00F840AE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Інвестиційною програмою на 202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рік КП « Білгород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-Дністровськводоканал» передбачається виконання заходів на загальну суму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 xml:space="preserve"> 3497.9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</w:t>
      </w:r>
      <w:r w:rsidR="00593703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45502B">
        <w:rPr>
          <w:rFonts w:ascii="Times New Roman" w:hAnsi="Times New Roman"/>
          <w:color w:val="0D0D0D"/>
          <w:sz w:val="28"/>
          <w:szCs w:val="28"/>
          <w:lang w:val="uk-UA"/>
        </w:rPr>
        <w:t>грн.</w:t>
      </w:r>
    </w:p>
    <w:p w14:paraId="259A1B94" w14:textId="0ECF0297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A31BBF" w14:textId="3130F456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За фінансовим планом витрати на 12 місяців 2024 року складають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3497.9</w:t>
      </w:r>
      <w:r w:rsidR="00EE522E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тис грн. з них:</w:t>
      </w:r>
    </w:p>
    <w:p w14:paraId="216018CC" w14:textId="0526F328" w:rsidR="0045502B" w:rsidRDefault="0045502B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24B085E" w14:textId="2048D530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здійснення заходів з водопостачання на загальну суму-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2270.9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650ED984" w14:textId="58A538A4" w:rsidR="0045502B" w:rsidRDefault="0045502B" w:rsidP="0045502B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здійснення заходів з водовідведення на загальну суму –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1227.0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грн.</w:t>
      </w:r>
    </w:p>
    <w:p w14:paraId="3FC4C48D" w14:textId="6CFABAC2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9DBA294" w14:textId="15E1E5C5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Заплановано отримати за інвестиційною програмою на 202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5р</w:t>
      </w: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ік економічний ефект.</w:t>
      </w:r>
    </w:p>
    <w:p w14:paraId="2C783B68" w14:textId="77777777" w:rsidR="009B3F29" w:rsidRPr="00593703" w:rsidRDefault="009B3F29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6CEE048" w14:textId="1395BC45" w:rsidR="0045502B" w:rsidRDefault="0045502B" w:rsidP="0045502B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726466A6" w14:textId="7D0F8783" w:rsidR="0045502B" w:rsidRDefault="0045502B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Водопостачання</w:t>
      </w:r>
      <w:r w:rsidR="00C105B7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57CEBABA" w14:textId="77777777" w:rsidR="00C105B7" w:rsidRPr="00593703" w:rsidRDefault="00C105B7" w:rsidP="0045502B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397346" w14:textId="26801283" w:rsidR="0045502B" w:rsidRDefault="0045502B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248.694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2054.45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 грн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.    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( ст</w:t>
      </w:r>
      <w:r w:rsidR="00066DEB">
        <w:rPr>
          <w:rFonts w:ascii="Times New Roman" w:hAnsi="Times New Roman"/>
          <w:color w:val="0D0D0D"/>
          <w:sz w:val="28"/>
          <w:szCs w:val="28"/>
          <w:lang w:val="uk-UA"/>
        </w:rPr>
        <w:t>а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>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 w:rsidR="00CE436A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097C985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5D8D822A" w14:textId="0D469006" w:rsidR="00CE436A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Р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азом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2054.45</w:t>
      </w:r>
      <w:r w:rsidR="00F71E64">
        <w:rPr>
          <w:rFonts w:ascii="Times New Roman" w:hAnsi="Times New Roman"/>
          <w:color w:val="0D0D0D"/>
          <w:sz w:val="28"/>
          <w:szCs w:val="28"/>
          <w:lang w:val="uk-UA"/>
        </w:rPr>
        <w:t xml:space="preserve"> 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014AD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</w:t>
      </w:r>
    </w:p>
    <w:p w14:paraId="096FA77A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0C0BF640" w14:textId="41F2B4A4" w:rsidR="009B3F29" w:rsidRDefault="009B3F29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7D765806" w14:textId="77777777" w:rsidR="009B3F29" w:rsidRDefault="009B3F29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198440D4" w14:textId="2719B999" w:rsidR="00CE436A" w:rsidRPr="00593703" w:rsidRDefault="00CE436A" w:rsidP="00CE436A">
      <w:pPr>
        <w:pStyle w:val="a4"/>
        <w:spacing w:after="0" w:line="240" w:lineRule="auto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Водовідведення</w:t>
      </w:r>
      <w:r w:rsidR="009B3F29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p w14:paraId="4B00B926" w14:textId="3D7F166A" w:rsidR="00CE436A" w:rsidRDefault="00CE436A" w:rsidP="00CE436A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3B9188D" w14:textId="4A4CADE4" w:rsidR="00CE436A" w:rsidRDefault="00CE436A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Економія електроенергії   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31.025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тис. кВт на рік , або </w:t>
      </w:r>
      <w:r w:rsidR="00D701E8">
        <w:rPr>
          <w:rFonts w:ascii="Times New Roman" w:hAnsi="Times New Roman"/>
          <w:color w:val="0D0D0D"/>
          <w:sz w:val="28"/>
          <w:szCs w:val="28"/>
          <w:lang w:val="uk-UA"/>
        </w:rPr>
        <w:t>256.266</w:t>
      </w:r>
      <w:r w:rsidR="006E11D2">
        <w:rPr>
          <w:rFonts w:ascii="Times New Roman" w:hAnsi="Times New Roman"/>
          <w:color w:val="0D0D0D"/>
          <w:sz w:val="28"/>
          <w:szCs w:val="28"/>
          <w:lang w:val="uk-UA"/>
        </w:rPr>
        <w:t xml:space="preserve"> тис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. грн.</w:t>
      </w:r>
      <w:r w:rsidR="00D6418F">
        <w:rPr>
          <w:rFonts w:ascii="Times New Roman" w:hAnsi="Times New Roman"/>
          <w:color w:val="0D0D0D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( стоном на 01.01.2024 року середній тариф на електроенергію складає-8.2</w:t>
      </w:r>
      <w:r w:rsidR="00604D5A" w:rsidRPr="00604D5A">
        <w:rPr>
          <w:rFonts w:ascii="Times New Roman" w:hAnsi="Times New Roman"/>
          <w:color w:val="0D0D0D"/>
          <w:sz w:val="28"/>
          <w:szCs w:val="28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грн/кВт).</w:t>
      </w:r>
    </w:p>
    <w:p w14:paraId="57331602" w14:textId="77777777" w:rsidR="00C105B7" w:rsidRDefault="00C105B7" w:rsidP="00C105B7">
      <w:pPr>
        <w:pStyle w:val="a4"/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4F8BBA32" w14:textId="3BCE5735" w:rsidR="00CE436A" w:rsidRDefault="00CE436A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Разом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256.266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5DC34422" w14:textId="77777777" w:rsidR="009B3F29" w:rsidRPr="00593703" w:rsidRDefault="009B3F29" w:rsidP="00CE436A">
      <w:pPr>
        <w:spacing w:after="0" w:line="240" w:lineRule="auto"/>
        <w:ind w:left="720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14:paraId="108F1EB6" w14:textId="6E45E236" w:rsid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0A0413B4" w14:textId="3DCC4392" w:rsidR="00CE436A" w:rsidRPr="00593703" w:rsidRDefault="00CE436A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Загальний економічний ефект від реалізації заходів  інвестиційної програми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з водопостачання та водовідведення на 202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5</w:t>
      </w:r>
      <w:r w:rsidR="00D6418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рік</w:t>
      </w:r>
    </w:p>
    <w:p w14:paraId="633E0A22" w14:textId="3317EC7E" w:rsidR="00CE436A" w:rsidRPr="00593703" w:rsidRDefault="00D6418F" w:rsidP="006E7DC6">
      <w:pPr>
        <w:spacing w:after="0" w:line="240" w:lineRule="auto"/>
        <w:ind w:left="284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С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>кладає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:  </w:t>
      </w:r>
      <w:r w:rsidR="00CE436A" w:rsidRPr="00593703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- 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r w:rsidR="00D701E8">
        <w:rPr>
          <w:rFonts w:ascii="Times New Roman" w:hAnsi="Times New Roman"/>
          <w:b/>
          <w:color w:val="0D0D0D"/>
          <w:sz w:val="28"/>
          <w:szCs w:val="28"/>
          <w:lang w:val="uk-UA"/>
        </w:rPr>
        <w:t>2310.710</w:t>
      </w:r>
      <w:r w:rsidR="006E11D2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грн.</w:t>
      </w:r>
    </w:p>
    <w:p w14:paraId="0702496C" w14:textId="77777777" w:rsidR="00CE436A" w:rsidRPr="00CE436A" w:rsidRDefault="00CE436A" w:rsidP="00CE436A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36361D3B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550C1FF9" w14:textId="77777777" w:rsidR="003E529D" w:rsidRDefault="003E529D" w:rsidP="003E529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p w14:paraId="631F52B7" w14:textId="77777777" w:rsidR="003E529D" w:rsidRDefault="003E529D" w:rsidP="00B57E07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</w:p>
    <w:sectPr w:rsidR="003E529D" w:rsidSect="002471B4">
      <w:footerReference w:type="default" r:id="rId9"/>
      <w:pgSz w:w="11906" w:h="16838"/>
      <w:pgMar w:top="1134" w:right="850" w:bottom="1134" w:left="1701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BA271" w14:textId="77777777" w:rsidR="00981137" w:rsidRDefault="00981137" w:rsidP="0094029C">
      <w:pPr>
        <w:spacing w:after="0" w:line="240" w:lineRule="auto"/>
      </w:pPr>
      <w:r>
        <w:separator/>
      </w:r>
    </w:p>
  </w:endnote>
  <w:endnote w:type="continuationSeparator" w:id="0">
    <w:p w14:paraId="634BA614" w14:textId="77777777" w:rsidR="00981137" w:rsidRDefault="00981137" w:rsidP="0094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7670537"/>
      <w:docPartObj>
        <w:docPartGallery w:val="Page Numbers (Bottom of Page)"/>
        <w:docPartUnique/>
      </w:docPartObj>
    </w:sdtPr>
    <w:sdtEndPr/>
    <w:sdtContent>
      <w:p w14:paraId="3DA5A03C" w14:textId="435FE526" w:rsidR="004F012F" w:rsidRDefault="004F012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50EC0A7E" w14:textId="767ADB4D" w:rsidR="004F012F" w:rsidRPr="0094029C" w:rsidRDefault="004F012F">
    <w:pPr>
      <w:pStyle w:val="ab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96180" w14:textId="77777777" w:rsidR="00981137" w:rsidRDefault="00981137" w:rsidP="0094029C">
      <w:pPr>
        <w:spacing w:after="0" w:line="240" w:lineRule="auto"/>
      </w:pPr>
      <w:r>
        <w:separator/>
      </w:r>
    </w:p>
  </w:footnote>
  <w:footnote w:type="continuationSeparator" w:id="0">
    <w:p w14:paraId="3A10C6DD" w14:textId="77777777" w:rsidR="00981137" w:rsidRDefault="00981137" w:rsidP="0094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A5D0E"/>
    <w:multiLevelType w:val="multilevel"/>
    <w:tmpl w:val="558EA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83B"/>
    <w:multiLevelType w:val="hybridMultilevel"/>
    <w:tmpl w:val="9BA449CA"/>
    <w:lvl w:ilvl="0" w:tplc="CD3AC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0CBA"/>
    <w:multiLevelType w:val="hybridMultilevel"/>
    <w:tmpl w:val="4BF45D0A"/>
    <w:lvl w:ilvl="0" w:tplc="6AC4627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8FF5693"/>
    <w:multiLevelType w:val="hybridMultilevel"/>
    <w:tmpl w:val="ACD01E4C"/>
    <w:lvl w:ilvl="0" w:tplc="BE5089FA">
      <w:start w:val="1"/>
      <w:numFmt w:val="decimal"/>
      <w:lvlText w:val="%1)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226E7E"/>
    <w:multiLevelType w:val="hybridMultilevel"/>
    <w:tmpl w:val="FD66F8F0"/>
    <w:lvl w:ilvl="0" w:tplc="3C08519A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D0076BC"/>
    <w:multiLevelType w:val="hybridMultilevel"/>
    <w:tmpl w:val="F762151E"/>
    <w:lvl w:ilvl="0" w:tplc="D95E7E8A">
      <w:start w:val="6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FE714DF"/>
    <w:multiLevelType w:val="hybridMultilevel"/>
    <w:tmpl w:val="F90846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4B12E0A"/>
    <w:multiLevelType w:val="multilevel"/>
    <w:tmpl w:val="E034B1F2"/>
    <w:lvl w:ilvl="0">
      <w:start w:val="2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394FEA"/>
    <w:multiLevelType w:val="hybridMultilevel"/>
    <w:tmpl w:val="113EB6F0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66559AA"/>
    <w:multiLevelType w:val="hybridMultilevel"/>
    <w:tmpl w:val="1B74BC12"/>
    <w:lvl w:ilvl="0" w:tplc="9762F8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9668A"/>
    <w:multiLevelType w:val="hybridMultilevel"/>
    <w:tmpl w:val="29784926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4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8A3"/>
    <w:rsid w:val="00014AD5"/>
    <w:rsid w:val="00017BD0"/>
    <w:rsid w:val="00044662"/>
    <w:rsid w:val="0005304F"/>
    <w:rsid w:val="00056DCC"/>
    <w:rsid w:val="00057868"/>
    <w:rsid w:val="00066DEB"/>
    <w:rsid w:val="00067CAF"/>
    <w:rsid w:val="00094DB5"/>
    <w:rsid w:val="00095F80"/>
    <w:rsid w:val="000A3447"/>
    <w:rsid w:val="000A3F1E"/>
    <w:rsid w:val="000A6EA1"/>
    <w:rsid w:val="000B0E7B"/>
    <w:rsid w:val="000B7731"/>
    <w:rsid w:val="000D4BE7"/>
    <w:rsid w:val="000D5510"/>
    <w:rsid w:val="000F3FA9"/>
    <w:rsid w:val="000F4B82"/>
    <w:rsid w:val="001061A2"/>
    <w:rsid w:val="00115FD8"/>
    <w:rsid w:val="00122745"/>
    <w:rsid w:val="0012599D"/>
    <w:rsid w:val="001351DD"/>
    <w:rsid w:val="00146A80"/>
    <w:rsid w:val="00146DA2"/>
    <w:rsid w:val="00150475"/>
    <w:rsid w:val="001864BE"/>
    <w:rsid w:val="00186DB7"/>
    <w:rsid w:val="00187FBE"/>
    <w:rsid w:val="00196EC3"/>
    <w:rsid w:val="001A0F2C"/>
    <w:rsid w:val="001B1C7D"/>
    <w:rsid w:val="001C7434"/>
    <w:rsid w:val="001D51E3"/>
    <w:rsid w:val="001E4E59"/>
    <w:rsid w:val="001F2214"/>
    <w:rsid w:val="00201161"/>
    <w:rsid w:val="002125E8"/>
    <w:rsid w:val="00216F65"/>
    <w:rsid w:val="00232DBC"/>
    <w:rsid w:val="002361D2"/>
    <w:rsid w:val="002401CC"/>
    <w:rsid w:val="002449D1"/>
    <w:rsid w:val="002466E3"/>
    <w:rsid w:val="002471B4"/>
    <w:rsid w:val="0025209F"/>
    <w:rsid w:val="00281314"/>
    <w:rsid w:val="00286D6E"/>
    <w:rsid w:val="003038B8"/>
    <w:rsid w:val="00314D6A"/>
    <w:rsid w:val="0032401B"/>
    <w:rsid w:val="0035682B"/>
    <w:rsid w:val="00364B9D"/>
    <w:rsid w:val="003826D6"/>
    <w:rsid w:val="0038499F"/>
    <w:rsid w:val="00385CCB"/>
    <w:rsid w:val="00392E19"/>
    <w:rsid w:val="00395CB3"/>
    <w:rsid w:val="003A4BD6"/>
    <w:rsid w:val="003C0AFD"/>
    <w:rsid w:val="003E529D"/>
    <w:rsid w:val="003F0E23"/>
    <w:rsid w:val="00401EB7"/>
    <w:rsid w:val="00415F1E"/>
    <w:rsid w:val="00426CC7"/>
    <w:rsid w:val="00435497"/>
    <w:rsid w:val="0045502B"/>
    <w:rsid w:val="00455BF6"/>
    <w:rsid w:val="00490501"/>
    <w:rsid w:val="004A0682"/>
    <w:rsid w:val="004A2AE5"/>
    <w:rsid w:val="004A59F8"/>
    <w:rsid w:val="004B148F"/>
    <w:rsid w:val="004C2B95"/>
    <w:rsid w:val="004E34DD"/>
    <w:rsid w:val="004E6F56"/>
    <w:rsid w:val="004F012F"/>
    <w:rsid w:val="005136E5"/>
    <w:rsid w:val="00522B7B"/>
    <w:rsid w:val="00530630"/>
    <w:rsid w:val="00531EED"/>
    <w:rsid w:val="005546DC"/>
    <w:rsid w:val="00555414"/>
    <w:rsid w:val="005672DD"/>
    <w:rsid w:val="00584945"/>
    <w:rsid w:val="00587849"/>
    <w:rsid w:val="00593703"/>
    <w:rsid w:val="005A3B2C"/>
    <w:rsid w:val="005C2719"/>
    <w:rsid w:val="005E159C"/>
    <w:rsid w:val="005F00F6"/>
    <w:rsid w:val="00604D5A"/>
    <w:rsid w:val="00604FC3"/>
    <w:rsid w:val="006121D9"/>
    <w:rsid w:val="00614738"/>
    <w:rsid w:val="00614C93"/>
    <w:rsid w:val="00624DCB"/>
    <w:rsid w:val="00630A51"/>
    <w:rsid w:val="00634D78"/>
    <w:rsid w:val="00643B4C"/>
    <w:rsid w:val="00673ABE"/>
    <w:rsid w:val="00674EA6"/>
    <w:rsid w:val="006755CB"/>
    <w:rsid w:val="00687248"/>
    <w:rsid w:val="006B7E3E"/>
    <w:rsid w:val="006C0A2A"/>
    <w:rsid w:val="006E11D2"/>
    <w:rsid w:val="006E7DC6"/>
    <w:rsid w:val="006F34F7"/>
    <w:rsid w:val="0070295C"/>
    <w:rsid w:val="007043E8"/>
    <w:rsid w:val="00706F67"/>
    <w:rsid w:val="00711C47"/>
    <w:rsid w:val="00712244"/>
    <w:rsid w:val="00713FBD"/>
    <w:rsid w:val="007147DE"/>
    <w:rsid w:val="00716366"/>
    <w:rsid w:val="00736623"/>
    <w:rsid w:val="007552BF"/>
    <w:rsid w:val="00755349"/>
    <w:rsid w:val="0077332B"/>
    <w:rsid w:val="00776D4A"/>
    <w:rsid w:val="007843FB"/>
    <w:rsid w:val="0079095F"/>
    <w:rsid w:val="007916E8"/>
    <w:rsid w:val="00791889"/>
    <w:rsid w:val="007B323E"/>
    <w:rsid w:val="007B53E3"/>
    <w:rsid w:val="007B5D7B"/>
    <w:rsid w:val="007C2616"/>
    <w:rsid w:val="007C3F9A"/>
    <w:rsid w:val="007C40BD"/>
    <w:rsid w:val="007C489D"/>
    <w:rsid w:val="007D5024"/>
    <w:rsid w:val="007E0AA0"/>
    <w:rsid w:val="007F2EE8"/>
    <w:rsid w:val="007F5D57"/>
    <w:rsid w:val="008057FD"/>
    <w:rsid w:val="0082050E"/>
    <w:rsid w:val="008439B4"/>
    <w:rsid w:val="008450EF"/>
    <w:rsid w:val="00873B66"/>
    <w:rsid w:val="008745D8"/>
    <w:rsid w:val="00875230"/>
    <w:rsid w:val="008C0613"/>
    <w:rsid w:val="008C54C9"/>
    <w:rsid w:val="008D4DD8"/>
    <w:rsid w:val="008D649B"/>
    <w:rsid w:val="008E4B84"/>
    <w:rsid w:val="00903816"/>
    <w:rsid w:val="00907648"/>
    <w:rsid w:val="00913E07"/>
    <w:rsid w:val="00917D0B"/>
    <w:rsid w:val="0092072B"/>
    <w:rsid w:val="009313EC"/>
    <w:rsid w:val="00931B80"/>
    <w:rsid w:val="0094029C"/>
    <w:rsid w:val="009409E8"/>
    <w:rsid w:val="0094411A"/>
    <w:rsid w:val="00955B8D"/>
    <w:rsid w:val="0096663D"/>
    <w:rsid w:val="00966CD5"/>
    <w:rsid w:val="00974AA7"/>
    <w:rsid w:val="00977A73"/>
    <w:rsid w:val="00981137"/>
    <w:rsid w:val="00984C7A"/>
    <w:rsid w:val="00992492"/>
    <w:rsid w:val="009A1862"/>
    <w:rsid w:val="009A3857"/>
    <w:rsid w:val="009A6FD0"/>
    <w:rsid w:val="009B1160"/>
    <w:rsid w:val="009B3F29"/>
    <w:rsid w:val="009D3EB7"/>
    <w:rsid w:val="009D4DFD"/>
    <w:rsid w:val="009F6204"/>
    <w:rsid w:val="009F63B7"/>
    <w:rsid w:val="00A11C8E"/>
    <w:rsid w:val="00A21575"/>
    <w:rsid w:val="00A22DB8"/>
    <w:rsid w:val="00A33738"/>
    <w:rsid w:val="00A418A8"/>
    <w:rsid w:val="00A46FF5"/>
    <w:rsid w:val="00A57297"/>
    <w:rsid w:val="00A639CA"/>
    <w:rsid w:val="00A73B85"/>
    <w:rsid w:val="00A77DE6"/>
    <w:rsid w:val="00A838D6"/>
    <w:rsid w:val="00A979BE"/>
    <w:rsid w:val="00AB0CBB"/>
    <w:rsid w:val="00AB602A"/>
    <w:rsid w:val="00AC098B"/>
    <w:rsid w:val="00AC51E4"/>
    <w:rsid w:val="00AC784F"/>
    <w:rsid w:val="00AF0735"/>
    <w:rsid w:val="00B02D16"/>
    <w:rsid w:val="00B05E11"/>
    <w:rsid w:val="00B12B17"/>
    <w:rsid w:val="00B15358"/>
    <w:rsid w:val="00B164AA"/>
    <w:rsid w:val="00B4311C"/>
    <w:rsid w:val="00B53883"/>
    <w:rsid w:val="00B57E07"/>
    <w:rsid w:val="00B705AC"/>
    <w:rsid w:val="00B75749"/>
    <w:rsid w:val="00BA2875"/>
    <w:rsid w:val="00BE27DF"/>
    <w:rsid w:val="00BF2A8B"/>
    <w:rsid w:val="00C105B7"/>
    <w:rsid w:val="00C30809"/>
    <w:rsid w:val="00C37524"/>
    <w:rsid w:val="00C5493E"/>
    <w:rsid w:val="00C75054"/>
    <w:rsid w:val="00C763FB"/>
    <w:rsid w:val="00C80AC5"/>
    <w:rsid w:val="00C810B7"/>
    <w:rsid w:val="00CA45E6"/>
    <w:rsid w:val="00CB3A18"/>
    <w:rsid w:val="00CC05B0"/>
    <w:rsid w:val="00CD0F2E"/>
    <w:rsid w:val="00CD38D3"/>
    <w:rsid w:val="00CE28A3"/>
    <w:rsid w:val="00CE436A"/>
    <w:rsid w:val="00CF5ECF"/>
    <w:rsid w:val="00D0148A"/>
    <w:rsid w:val="00D01813"/>
    <w:rsid w:val="00D11EED"/>
    <w:rsid w:val="00D47F07"/>
    <w:rsid w:val="00D54F97"/>
    <w:rsid w:val="00D6418F"/>
    <w:rsid w:val="00D6520C"/>
    <w:rsid w:val="00D701E8"/>
    <w:rsid w:val="00D70604"/>
    <w:rsid w:val="00D75DDE"/>
    <w:rsid w:val="00D92460"/>
    <w:rsid w:val="00D93489"/>
    <w:rsid w:val="00D96984"/>
    <w:rsid w:val="00DA2374"/>
    <w:rsid w:val="00DB19CC"/>
    <w:rsid w:val="00DB77FE"/>
    <w:rsid w:val="00DC0E7A"/>
    <w:rsid w:val="00DD00AC"/>
    <w:rsid w:val="00DD4FC9"/>
    <w:rsid w:val="00DD6982"/>
    <w:rsid w:val="00DE5C2E"/>
    <w:rsid w:val="00DF09FC"/>
    <w:rsid w:val="00E044D1"/>
    <w:rsid w:val="00E13585"/>
    <w:rsid w:val="00E17753"/>
    <w:rsid w:val="00E203B4"/>
    <w:rsid w:val="00E24D0C"/>
    <w:rsid w:val="00E531AD"/>
    <w:rsid w:val="00E559FF"/>
    <w:rsid w:val="00E57A3F"/>
    <w:rsid w:val="00E6030E"/>
    <w:rsid w:val="00E733B5"/>
    <w:rsid w:val="00E87346"/>
    <w:rsid w:val="00E91492"/>
    <w:rsid w:val="00EA570F"/>
    <w:rsid w:val="00EC0FAF"/>
    <w:rsid w:val="00ED2BF8"/>
    <w:rsid w:val="00ED533F"/>
    <w:rsid w:val="00EE4D06"/>
    <w:rsid w:val="00EE522E"/>
    <w:rsid w:val="00EF72D2"/>
    <w:rsid w:val="00F058B6"/>
    <w:rsid w:val="00F3232D"/>
    <w:rsid w:val="00F4650A"/>
    <w:rsid w:val="00F626A8"/>
    <w:rsid w:val="00F71E64"/>
    <w:rsid w:val="00F81784"/>
    <w:rsid w:val="00F840AE"/>
    <w:rsid w:val="00F94468"/>
    <w:rsid w:val="00F96EEE"/>
    <w:rsid w:val="00FA33BC"/>
    <w:rsid w:val="00FA505B"/>
    <w:rsid w:val="00FB2948"/>
    <w:rsid w:val="00FB65B3"/>
    <w:rsid w:val="00FC38F2"/>
    <w:rsid w:val="00FC5F6D"/>
    <w:rsid w:val="00FD7EB3"/>
    <w:rsid w:val="00FE6C6F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C3D6"/>
  <w15:chartTrackingRefBased/>
  <w15:docId w15:val="{0A6B7F0D-46DB-4DD2-8ABC-61447AB4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F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750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1A0F2C"/>
    <w:pPr>
      <w:spacing w:after="0" w:line="240" w:lineRule="auto"/>
      <w:ind w:left="-567" w:right="-766"/>
      <w:jc w:val="both"/>
    </w:pPr>
    <w:rPr>
      <w:sz w:val="28"/>
      <w:szCs w:val="20"/>
      <w:lang w:val="uk-UA"/>
    </w:rPr>
  </w:style>
  <w:style w:type="paragraph" w:styleId="a4">
    <w:name w:val="List Paragraph"/>
    <w:basedOn w:val="a"/>
    <w:uiPriority w:val="34"/>
    <w:qFormat/>
    <w:rsid w:val="001A0F2C"/>
    <w:pPr>
      <w:ind w:left="720"/>
    </w:pPr>
    <w:rPr>
      <w:lang w:eastAsia="en-US"/>
    </w:rPr>
  </w:style>
  <w:style w:type="character" w:styleId="a5">
    <w:name w:val="Hyperlink"/>
    <w:basedOn w:val="a0"/>
    <w:uiPriority w:val="99"/>
    <w:semiHidden/>
    <w:unhideWhenUsed/>
    <w:rsid w:val="0049050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750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7843FB"/>
    <w:rPr>
      <w:b/>
      <w:bCs/>
    </w:rPr>
  </w:style>
  <w:style w:type="paragraph" w:styleId="a7">
    <w:name w:val="Normal (Web)"/>
    <w:basedOn w:val="a"/>
    <w:uiPriority w:val="99"/>
    <w:semiHidden/>
    <w:unhideWhenUsed/>
    <w:rsid w:val="00875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8752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7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029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40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029C"/>
    <w:rPr>
      <w:rFonts w:ascii="Calibri" w:eastAsia="Times New Roman" w:hAnsi="Calibri" w:cs="Times New Roman"/>
      <w:lang w:eastAsia="ru-RU"/>
    </w:rPr>
  </w:style>
  <w:style w:type="character" w:customStyle="1" w:styleId="elm-linktext">
    <w:name w:val="elm-link__text"/>
    <w:basedOn w:val="a0"/>
    <w:rsid w:val="000A3447"/>
  </w:style>
  <w:style w:type="paragraph" w:styleId="ad">
    <w:name w:val="Balloon Text"/>
    <w:basedOn w:val="a"/>
    <w:link w:val="ae"/>
    <w:uiPriority w:val="99"/>
    <w:semiHidden/>
    <w:unhideWhenUsed/>
    <w:rsid w:val="00A6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39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4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3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26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85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98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undfos.com/ua/mygrundfos?intcmp=li:topbar:adobetarget: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7086-C7F8-4821-9A93-BFE86A31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10779</TotalTime>
  <Pages>1</Pages>
  <Words>3064</Words>
  <Characters>17468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bdvkeng@ukr.net</cp:lastModifiedBy>
  <cp:revision>108</cp:revision>
  <cp:lastPrinted>2024-08-09T11:07:00Z</cp:lastPrinted>
  <dcterms:created xsi:type="dcterms:W3CDTF">2021-09-15T12:31:00Z</dcterms:created>
  <dcterms:modified xsi:type="dcterms:W3CDTF">2024-08-20T06:58:00Z</dcterms:modified>
</cp:coreProperties>
</file>